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7BA40" w14:textId="0F5DA1DA" w:rsidR="00231437" w:rsidRPr="00242547" w:rsidRDefault="00BC2D8A" w:rsidP="004F1A0E">
      <w:pPr>
        <w:spacing w:after="240"/>
        <w:jc w:val="center"/>
        <w:rPr>
          <w:rFonts w:ascii="Proxima Nova" w:hAnsi="Proxima Nova" w:cs="Gotham Pro"/>
          <w:b/>
          <w:bCs/>
          <w:sz w:val="44"/>
          <w:szCs w:val="44"/>
        </w:rPr>
      </w:pPr>
      <w:r w:rsidRPr="00242547">
        <w:rPr>
          <w:rFonts w:ascii="Proxima Nova" w:hAnsi="Proxima Nova" w:cs="Gotham Pro"/>
          <w:b/>
          <w:bCs/>
          <w:sz w:val="44"/>
          <w:szCs w:val="44"/>
        </w:rPr>
        <w:t>БЮЛЕТЕНЬ</w:t>
      </w:r>
    </w:p>
    <w:p w14:paraId="6C5BD152" w14:textId="197A14D4" w:rsidR="001F1118" w:rsidRPr="00242547" w:rsidRDefault="001F1118" w:rsidP="00BC2D8A">
      <w:pPr>
        <w:spacing w:line="360" w:lineRule="auto"/>
        <w:jc w:val="center"/>
        <w:rPr>
          <w:rFonts w:ascii="Proxima Nova" w:eastAsiaTheme="minorHAnsi" w:hAnsi="Proxima Nova" w:cs="Gotham Pro"/>
          <w:bCs/>
          <w:szCs w:val="24"/>
          <w:lang w:eastAsia="en-US"/>
        </w:rPr>
      </w:pPr>
      <w:r w:rsidRPr="00242547">
        <w:rPr>
          <w:rFonts w:ascii="Proxima Nova" w:eastAsiaTheme="minorHAnsi" w:hAnsi="Proxima Nova" w:cs="Gotham Pro"/>
          <w:bCs/>
          <w:szCs w:val="24"/>
          <w:lang w:eastAsia="en-US"/>
        </w:rPr>
        <w:t>для голосування (щодо інших питань порядку денного, крім обрання органів товариства)</w:t>
      </w:r>
    </w:p>
    <w:p w14:paraId="61BEF789" w14:textId="2AEB79A1" w:rsidR="00BC2D8A" w:rsidRPr="00242547" w:rsidRDefault="00BC2D8A" w:rsidP="00BC2D8A">
      <w:pPr>
        <w:spacing w:line="360" w:lineRule="auto"/>
        <w:jc w:val="center"/>
        <w:rPr>
          <w:rFonts w:ascii="Proxima Nova" w:eastAsiaTheme="minorHAnsi" w:hAnsi="Proxima Nova" w:cs="Gotham Pro"/>
          <w:bCs/>
          <w:szCs w:val="24"/>
          <w:lang w:eastAsia="en-US"/>
        </w:rPr>
      </w:pPr>
      <w:r w:rsidRPr="00242547">
        <w:rPr>
          <w:rFonts w:ascii="Proxima Nova" w:eastAsiaTheme="minorHAnsi" w:hAnsi="Proxima Nova" w:cs="Gotham Pro"/>
          <w:bCs/>
          <w:szCs w:val="24"/>
          <w:lang w:eastAsia="en-US"/>
        </w:rPr>
        <w:t xml:space="preserve">на дистанційних </w:t>
      </w:r>
      <w:r w:rsidR="00501D81" w:rsidRPr="00242547">
        <w:rPr>
          <w:rFonts w:ascii="Proxima Nova" w:eastAsiaTheme="minorHAnsi" w:hAnsi="Proxima Nova" w:cs="Gotham Pro"/>
          <w:bCs/>
          <w:szCs w:val="24"/>
          <w:lang w:eastAsia="en-US"/>
        </w:rPr>
        <w:t>річних</w:t>
      </w:r>
      <w:r w:rsidRPr="00242547">
        <w:rPr>
          <w:rFonts w:ascii="Proxima Nova" w:eastAsiaTheme="minorHAnsi" w:hAnsi="Proxima Nova" w:cs="Gotham Pro"/>
          <w:bCs/>
          <w:szCs w:val="24"/>
          <w:lang w:eastAsia="en-US"/>
        </w:rPr>
        <w:t xml:space="preserve"> Загальних зборах акціонерів</w:t>
      </w:r>
    </w:p>
    <w:p w14:paraId="0F97E012" w14:textId="12599660" w:rsidR="00BC2D8A" w:rsidRPr="00242547" w:rsidRDefault="00BC2D8A" w:rsidP="00BC2D8A">
      <w:pPr>
        <w:pStyle w:val="Body"/>
        <w:numPr>
          <w:ilvl w:val="0"/>
          <w:numId w:val="2"/>
        </w:numPr>
        <w:spacing w:before="0" w:after="0" w:line="360" w:lineRule="auto"/>
        <w:jc w:val="center"/>
        <w:rPr>
          <w:rFonts w:ascii="Proxima Nova" w:hAnsi="Proxima Nova" w:cs="Gotham Pro"/>
          <w:b/>
          <w:sz w:val="34"/>
          <w:szCs w:val="34"/>
          <w:lang w:val="uk-UA"/>
        </w:rPr>
      </w:pPr>
      <w:bookmarkStart w:id="0" w:name="_Hlk499233860"/>
      <w:r w:rsidRPr="00242547">
        <w:rPr>
          <w:rFonts w:ascii="Proxima Nova" w:hAnsi="Proxima Nova" w:cs="Gotham Pro"/>
          <w:b/>
          <w:sz w:val="34"/>
          <w:szCs w:val="34"/>
          <w:lang w:val="uk-UA"/>
        </w:rPr>
        <w:t>П</w:t>
      </w:r>
      <w:r w:rsidR="00242547">
        <w:rPr>
          <w:rFonts w:ascii="Proxima Nova" w:hAnsi="Proxima Nova" w:cs="Gotham Pro"/>
          <w:b/>
          <w:sz w:val="34"/>
          <w:szCs w:val="34"/>
          <w:lang w:val="uk-UA"/>
        </w:rPr>
        <w:t>РИВАТНОГО</w:t>
      </w:r>
      <w:r w:rsidRPr="00242547">
        <w:rPr>
          <w:rFonts w:ascii="Proxima Nova" w:hAnsi="Proxima Nova" w:cs="Gotham Pro"/>
          <w:b/>
          <w:sz w:val="34"/>
          <w:szCs w:val="34"/>
          <w:lang w:val="uk-UA"/>
        </w:rPr>
        <w:t xml:space="preserve"> АКЦІОНЕРНОГО ТОВАРИСТВА</w:t>
      </w:r>
      <w:r w:rsidR="00927263" w:rsidRPr="00242547">
        <w:rPr>
          <w:rFonts w:ascii="Proxima Nova" w:hAnsi="Proxima Nova" w:cs="Gotham Pro"/>
          <w:b/>
          <w:sz w:val="34"/>
          <w:szCs w:val="34"/>
          <w:lang w:val="uk-UA"/>
        </w:rPr>
        <w:t xml:space="preserve"> </w:t>
      </w:r>
      <w:r w:rsidR="006D6C91" w:rsidRPr="006D6C91">
        <w:rPr>
          <w:rFonts w:ascii="Proxima Nova" w:hAnsi="Proxima Nova" w:cs="Gotham Pro"/>
          <w:b/>
          <w:sz w:val="34"/>
          <w:szCs w:val="34"/>
          <w:lang w:val="uk-UA"/>
        </w:rPr>
        <w:t>"НІЖИНСЬКИЙ ДОСЛІДНО-МЕХАНІЧНИЙ ЗАВОД"</w:t>
      </w:r>
      <w:r w:rsidRPr="00242547">
        <w:rPr>
          <w:rFonts w:ascii="Proxima Nova" w:hAnsi="Proxima Nova" w:cs="Gotham Pro"/>
          <w:b/>
          <w:sz w:val="34"/>
          <w:szCs w:val="34"/>
          <w:lang w:val="uk-UA"/>
        </w:rPr>
        <w:t xml:space="preserve"> </w:t>
      </w:r>
    </w:p>
    <w:p w14:paraId="1243283A" w14:textId="39FDA0B5" w:rsidR="002764EB" w:rsidRPr="00242547" w:rsidRDefault="00BC2D8A" w:rsidP="00BC2D8A">
      <w:pPr>
        <w:pStyle w:val="Body"/>
        <w:numPr>
          <w:ilvl w:val="0"/>
          <w:numId w:val="2"/>
        </w:numPr>
        <w:spacing w:before="0" w:after="0" w:line="360" w:lineRule="auto"/>
        <w:jc w:val="center"/>
        <w:rPr>
          <w:rFonts w:ascii="Proxima Nova" w:hAnsi="Proxima Nova" w:cs="Gotham Pro"/>
          <w:bCs/>
          <w:szCs w:val="20"/>
          <w:lang w:val="uk-UA"/>
        </w:rPr>
      </w:pPr>
      <w:r w:rsidRPr="00242547">
        <w:rPr>
          <w:rFonts w:ascii="Proxima Nova" w:hAnsi="Proxima Nova" w:cs="Gotham Pro"/>
          <w:bCs/>
          <w:szCs w:val="20"/>
          <w:lang w:val="uk-UA"/>
        </w:rPr>
        <w:t xml:space="preserve">(ідентифікаційний код юридичної особи: </w:t>
      </w:r>
      <w:bookmarkEnd w:id="0"/>
      <w:r w:rsidR="006D6C91" w:rsidRPr="006D6C91">
        <w:rPr>
          <w:rFonts w:ascii="Proxima Nova" w:hAnsi="Proxima Nova" w:cs="Gotham Pro"/>
          <w:b/>
          <w:bCs/>
          <w:szCs w:val="20"/>
          <w:lang w:val="uk-UA"/>
        </w:rPr>
        <w:t>01033390</w:t>
      </w:r>
      <w:r w:rsidRPr="00242547">
        <w:rPr>
          <w:rFonts w:ascii="Proxima Nova" w:hAnsi="Proxima Nova" w:cs="Gotham Pro"/>
          <w:bCs/>
          <w:szCs w:val="20"/>
          <w:lang w:val="uk-UA"/>
        </w:rPr>
        <w:t xml:space="preserve">, </w:t>
      </w:r>
    </w:p>
    <w:p w14:paraId="7AA02F7F" w14:textId="54F75DBF" w:rsidR="002764EB" w:rsidRPr="00242547" w:rsidRDefault="00BC2D8A" w:rsidP="00F87A65">
      <w:pPr>
        <w:pStyle w:val="Body"/>
        <w:numPr>
          <w:ilvl w:val="0"/>
          <w:numId w:val="7"/>
        </w:numPr>
        <w:spacing w:before="0" w:after="0" w:line="360" w:lineRule="auto"/>
        <w:jc w:val="center"/>
        <w:rPr>
          <w:rFonts w:ascii="Proxima Nova" w:hAnsi="Proxima Nova" w:cs="Gotham Pro"/>
          <w:bCs/>
          <w:szCs w:val="20"/>
          <w:lang w:val="uk-UA"/>
        </w:rPr>
      </w:pPr>
      <w:r w:rsidRPr="00242547">
        <w:rPr>
          <w:rFonts w:ascii="Proxima Nova" w:hAnsi="Proxima Nova" w:cs="Gotham Pro"/>
          <w:bCs/>
          <w:szCs w:val="20"/>
          <w:lang w:val="uk-UA"/>
        </w:rPr>
        <w:t xml:space="preserve">місцезнаходження: </w:t>
      </w:r>
      <w:r w:rsidR="006D6C91" w:rsidRPr="006D6C91">
        <w:rPr>
          <w:rFonts w:ascii="Proxima Nova" w:hAnsi="Proxima Nova" w:cs="Gotham Pro"/>
          <w:b/>
          <w:bCs/>
          <w:szCs w:val="20"/>
          <w:lang w:val="uk-UA"/>
        </w:rPr>
        <w:t>Україна, 16600, Чернігівська обл., м. Ніжин, вул. Носівський шлях, буд. 56</w:t>
      </w:r>
      <w:r w:rsidRPr="00242547">
        <w:rPr>
          <w:rFonts w:ascii="Proxima Nova" w:hAnsi="Proxima Nova" w:cs="Gotham Pro"/>
          <w:bCs/>
          <w:szCs w:val="20"/>
          <w:lang w:val="uk-UA"/>
        </w:rPr>
        <w:t xml:space="preserve">) </w:t>
      </w:r>
    </w:p>
    <w:p w14:paraId="02AF0678" w14:textId="1BADEE6B" w:rsidR="00BC2D8A" w:rsidRPr="00242547" w:rsidRDefault="00BC2D8A" w:rsidP="006942AE">
      <w:pPr>
        <w:pStyle w:val="Body"/>
        <w:numPr>
          <w:ilvl w:val="0"/>
          <w:numId w:val="2"/>
        </w:numPr>
        <w:spacing w:before="0" w:line="240" w:lineRule="auto"/>
        <w:jc w:val="center"/>
        <w:rPr>
          <w:rFonts w:ascii="Proxima Nova" w:hAnsi="Proxima Nova" w:cs="Gotham Pro"/>
          <w:bCs/>
          <w:szCs w:val="20"/>
          <w:lang w:val="uk-UA"/>
        </w:rPr>
      </w:pPr>
      <w:r w:rsidRPr="00242547">
        <w:rPr>
          <w:rFonts w:ascii="Proxima Nova" w:hAnsi="Proxima Nova" w:cs="Gotham Pro"/>
          <w:bCs/>
          <w:szCs w:val="20"/>
          <w:lang w:val="uk-UA"/>
        </w:rPr>
        <w:t>(надалі – Товариство)</w:t>
      </w:r>
    </w:p>
    <w:p w14:paraId="5C2A5FB2" w14:textId="5CAF881A" w:rsidR="00BC2D8A" w:rsidRPr="00242547" w:rsidRDefault="00BC2D8A" w:rsidP="00B37CEA">
      <w:pPr>
        <w:pStyle w:val="Body"/>
        <w:numPr>
          <w:ilvl w:val="0"/>
          <w:numId w:val="0"/>
        </w:numPr>
        <w:spacing w:before="0" w:after="0" w:line="240" w:lineRule="auto"/>
        <w:rPr>
          <w:rFonts w:ascii="Proxima Nova" w:hAnsi="Proxima Nova" w:cs="Gotham Pro"/>
          <w:b/>
          <w:szCs w:val="20"/>
          <w:lang w:val="uk-UA"/>
        </w:rPr>
      </w:pPr>
      <w:r w:rsidRPr="00242547">
        <w:rPr>
          <w:rFonts w:ascii="Proxima Nova" w:hAnsi="Proxima Nova" w:cs="Gotham Pro"/>
          <w:bCs/>
          <w:szCs w:val="20"/>
          <w:lang w:val="uk-UA"/>
        </w:rPr>
        <w:t xml:space="preserve">Дата проведення </w:t>
      </w:r>
      <w:r w:rsidR="00F063B2" w:rsidRPr="00242547">
        <w:rPr>
          <w:rFonts w:ascii="Proxima Nova" w:hAnsi="Proxima Nova" w:cs="Gotham Pro"/>
          <w:bCs/>
          <w:szCs w:val="20"/>
          <w:lang w:val="uk-UA"/>
        </w:rPr>
        <w:t xml:space="preserve">дистанційних </w:t>
      </w:r>
      <w:r w:rsidR="00501D81" w:rsidRPr="00242547">
        <w:rPr>
          <w:rFonts w:ascii="Proxima Nova" w:hAnsi="Proxima Nova" w:cs="Gotham Pro"/>
          <w:bCs/>
          <w:szCs w:val="20"/>
          <w:lang w:val="uk-UA"/>
        </w:rPr>
        <w:t>річних</w:t>
      </w:r>
      <w:r w:rsidR="00F063B2" w:rsidRPr="00242547">
        <w:rPr>
          <w:rFonts w:ascii="Proxima Nova" w:hAnsi="Proxima Nova" w:cs="Gotham Pro"/>
          <w:bCs/>
          <w:szCs w:val="20"/>
          <w:lang w:val="uk-UA"/>
        </w:rPr>
        <w:t xml:space="preserve"> </w:t>
      </w:r>
      <w:r w:rsidRPr="00242547">
        <w:rPr>
          <w:rFonts w:ascii="Proxima Nova" w:hAnsi="Proxima Nova" w:cs="Gotham Pro"/>
          <w:bCs/>
          <w:szCs w:val="20"/>
          <w:lang w:val="uk-UA"/>
        </w:rPr>
        <w:t xml:space="preserve">загальних зборів акціонерів Товариства: </w:t>
      </w:r>
      <w:r w:rsidR="00242547" w:rsidRPr="008124F8">
        <w:rPr>
          <w:rFonts w:ascii="Proxima Nova" w:hAnsi="Proxima Nova" w:cs="Gotham Pro"/>
          <w:b/>
          <w:bCs/>
          <w:szCs w:val="20"/>
          <w:lang w:val="uk-UA"/>
        </w:rPr>
        <w:t>«</w:t>
      </w:r>
      <w:r w:rsidR="006D6C91">
        <w:rPr>
          <w:rFonts w:ascii="Proxima Nova" w:hAnsi="Proxima Nova" w:cs="Gotham Pro"/>
          <w:b/>
          <w:bCs/>
          <w:szCs w:val="20"/>
          <w:lang w:val="uk-UA"/>
        </w:rPr>
        <w:t>24</w:t>
      </w:r>
      <w:r w:rsidR="00242547" w:rsidRPr="008124F8">
        <w:rPr>
          <w:rFonts w:ascii="Proxima Nova" w:hAnsi="Proxima Nova" w:cs="Gotham Pro"/>
          <w:b/>
          <w:bCs/>
          <w:szCs w:val="20"/>
          <w:lang w:val="uk-UA"/>
        </w:rPr>
        <w:t>» квітня 202</w:t>
      </w:r>
      <w:r w:rsidR="00242547">
        <w:rPr>
          <w:rFonts w:ascii="Proxima Nova" w:hAnsi="Proxima Nova" w:cs="Gotham Pro"/>
          <w:b/>
          <w:bCs/>
          <w:szCs w:val="20"/>
          <w:lang w:val="uk-UA"/>
        </w:rPr>
        <w:t>6</w:t>
      </w:r>
      <w:r w:rsidR="00242547" w:rsidRPr="008124F8">
        <w:rPr>
          <w:rFonts w:ascii="Proxima Nova" w:hAnsi="Proxima Nova" w:cs="Gotham Pro"/>
          <w:b/>
          <w:bCs/>
          <w:szCs w:val="20"/>
          <w:lang w:val="uk-UA"/>
        </w:rPr>
        <w:t xml:space="preserve"> року</w:t>
      </w:r>
      <w:r w:rsidR="00FC0F98" w:rsidRPr="00242547">
        <w:rPr>
          <w:rFonts w:ascii="Proxima Nova" w:hAnsi="Proxima Nova" w:cs="Gotham Pro"/>
          <w:b/>
          <w:bCs/>
          <w:szCs w:val="20"/>
          <w:lang w:val="uk-UA"/>
        </w:rPr>
        <w:t>.</w:t>
      </w:r>
    </w:p>
    <w:p w14:paraId="38B45034" w14:textId="77777777" w:rsidR="00927263" w:rsidRPr="00242547" w:rsidRDefault="00927263" w:rsidP="00B37CEA">
      <w:pPr>
        <w:pStyle w:val="Body"/>
        <w:numPr>
          <w:ilvl w:val="0"/>
          <w:numId w:val="0"/>
        </w:numPr>
        <w:spacing w:before="0" w:after="0" w:line="240" w:lineRule="auto"/>
        <w:rPr>
          <w:rFonts w:ascii="Proxima Nova" w:hAnsi="Proxima Nova" w:cs="Gotham Pro"/>
          <w:b/>
          <w:szCs w:val="20"/>
          <w:lang w:val="uk-UA"/>
        </w:rPr>
      </w:pPr>
    </w:p>
    <w:p w14:paraId="2EA61369" w14:textId="2BB0BF22" w:rsidR="00927263" w:rsidRPr="00242547" w:rsidRDefault="00927263" w:rsidP="00927263">
      <w:pPr>
        <w:rPr>
          <w:rFonts w:ascii="Proxima Nova" w:hAnsi="Proxima Nova" w:cs="Gotham Pro"/>
          <w:sz w:val="20"/>
        </w:rPr>
      </w:pPr>
      <w:r w:rsidRPr="00242547">
        <w:rPr>
          <w:rFonts w:ascii="Proxima Nova" w:hAnsi="Proxima Nova" w:cs="Gotham Pro"/>
          <w:b/>
          <w:bCs/>
          <w:sz w:val="20"/>
        </w:rPr>
        <w:t xml:space="preserve">Дата і час початку голосування </w:t>
      </w:r>
      <w:r w:rsidRPr="00242547">
        <w:rPr>
          <w:rFonts w:ascii="Proxima Nova" w:hAnsi="Proxima Nova" w:cs="Gotham Pro"/>
          <w:sz w:val="20"/>
        </w:rPr>
        <w:t xml:space="preserve">– </w:t>
      </w:r>
      <w:r w:rsidRPr="00242547">
        <w:rPr>
          <w:rFonts w:ascii="Proxima Nova" w:hAnsi="Proxima Nova" w:cs="Gotham Pro"/>
          <w:sz w:val="20"/>
          <w:u w:val="single"/>
        </w:rPr>
        <w:t xml:space="preserve">з </w:t>
      </w:r>
      <w:r w:rsidR="00531DF4" w:rsidRPr="00242547">
        <w:rPr>
          <w:rFonts w:ascii="Proxima Nova" w:hAnsi="Proxima Nova" w:cs="Gotham Pro"/>
          <w:sz w:val="20"/>
          <w:u w:val="single"/>
        </w:rPr>
        <w:t>11</w:t>
      </w:r>
      <w:r w:rsidRPr="00242547">
        <w:rPr>
          <w:rFonts w:ascii="Proxima Nova" w:hAnsi="Proxima Nova" w:cs="Gotham Pro"/>
          <w:sz w:val="20"/>
          <w:u w:val="single"/>
        </w:rPr>
        <w:t xml:space="preserve"> години 00 хвилин</w:t>
      </w:r>
      <w:r w:rsidRPr="00242547">
        <w:rPr>
          <w:rFonts w:ascii="Proxima Nova" w:hAnsi="Proxima Nova" w:cs="Gotham Pro"/>
          <w:sz w:val="20"/>
        </w:rPr>
        <w:t>:</w:t>
      </w:r>
      <w:r w:rsidRPr="00242547">
        <w:rPr>
          <w:rFonts w:ascii="Proxima Nova" w:hAnsi="Proxima Nova" w:cs="Gotham Pro"/>
          <w:b/>
          <w:bCs/>
          <w:sz w:val="20"/>
        </w:rPr>
        <w:t> </w:t>
      </w:r>
      <w:r w:rsidR="00242547" w:rsidRPr="006D6C91">
        <w:rPr>
          <w:rFonts w:ascii="Proxima Nova" w:eastAsiaTheme="minorHAnsi" w:hAnsi="Proxima Nova" w:cs="Gotham Pro"/>
          <w:b/>
          <w:bCs/>
          <w:sz w:val="20"/>
          <w:lang w:eastAsia="en-US"/>
        </w:rPr>
        <w:t>«</w:t>
      </w:r>
      <w:r w:rsidR="006D6C91" w:rsidRPr="006D6C91">
        <w:rPr>
          <w:rFonts w:ascii="Proxima Nova" w:eastAsiaTheme="minorHAnsi" w:hAnsi="Proxima Nova" w:cs="Gotham Pro"/>
          <w:b/>
          <w:bCs/>
          <w:sz w:val="20"/>
          <w:lang w:eastAsia="en-US"/>
        </w:rPr>
        <w:t>14</w:t>
      </w:r>
      <w:r w:rsidR="00242547" w:rsidRPr="006D6C91">
        <w:rPr>
          <w:rFonts w:ascii="Proxima Nova" w:eastAsiaTheme="minorHAnsi" w:hAnsi="Proxima Nova" w:cs="Gotham Pro"/>
          <w:b/>
          <w:bCs/>
          <w:sz w:val="20"/>
          <w:lang w:eastAsia="en-US"/>
        </w:rPr>
        <w:t xml:space="preserve">» </w:t>
      </w:r>
      <w:r w:rsidR="006D6C91" w:rsidRPr="006D6C91">
        <w:rPr>
          <w:rFonts w:ascii="Proxima Nova" w:eastAsiaTheme="minorHAnsi" w:hAnsi="Proxima Nova" w:cs="Gotham Pro"/>
          <w:b/>
          <w:bCs/>
          <w:sz w:val="20"/>
          <w:lang w:eastAsia="en-US"/>
        </w:rPr>
        <w:t>квітня</w:t>
      </w:r>
      <w:r w:rsidR="00242547" w:rsidRPr="006D6C91">
        <w:rPr>
          <w:rFonts w:ascii="Proxima Nova" w:eastAsiaTheme="minorHAnsi" w:hAnsi="Proxima Nova" w:cs="Gotham Pro"/>
          <w:b/>
          <w:bCs/>
          <w:sz w:val="20"/>
          <w:lang w:eastAsia="en-US"/>
        </w:rPr>
        <w:t xml:space="preserve"> 2026 року</w:t>
      </w:r>
      <w:r w:rsidRPr="00242547">
        <w:rPr>
          <w:rFonts w:ascii="Proxima Nova" w:hAnsi="Proxima Nova" w:cs="Gotham Pro"/>
          <w:b/>
          <w:bCs/>
          <w:sz w:val="20"/>
        </w:rPr>
        <w:t>.</w:t>
      </w:r>
    </w:p>
    <w:p w14:paraId="1E8866E3" w14:textId="77777777" w:rsidR="00927263" w:rsidRPr="00242547" w:rsidRDefault="00927263" w:rsidP="00927263">
      <w:pPr>
        <w:rPr>
          <w:rFonts w:ascii="Proxima Nova" w:hAnsi="Proxima Nova" w:cs="Gotham Pro"/>
          <w:b/>
          <w:bCs/>
          <w:sz w:val="20"/>
        </w:rPr>
      </w:pPr>
    </w:p>
    <w:p w14:paraId="3498FB20" w14:textId="0AE85222" w:rsidR="00927263" w:rsidRPr="00242547" w:rsidRDefault="00927263" w:rsidP="00927263">
      <w:pPr>
        <w:rPr>
          <w:rFonts w:ascii="Proxima Nova" w:hAnsi="Proxima Nova" w:cs="Gotham Pro"/>
          <w:sz w:val="20"/>
        </w:rPr>
      </w:pPr>
      <w:r w:rsidRPr="00242547">
        <w:rPr>
          <w:rFonts w:ascii="Proxima Nova" w:hAnsi="Proxima Nova" w:cs="Gotham Pro"/>
          <w:b/>
          <w:bCs/>
          <w:sz w:val="20"/>
        </w:rPr>
        <w:t xml:space="preserve">Дата і час завершення голосування </w:t>
      </w:r>
      <w:r w:rsidRPr="00242547">
        <w:rPr>
          <w:rFonts w:ascii="Proxima Nova" w:hAnsi="Proxima Nova" w:cs="Gotham Pro"/>
          <w:sz w:val="20"/>
        </w:rPr>
        <w:t xml:space="preserve">– </w:t>
      </w:r>
      <w:r w:rsidRPr="00242547">
        <w:rPr>
          <w:rFonts w:ascii="Proxima Nova" w:hAnsi="Proxima Nova" w:cs="Gotham Pro"/>
          <w:sz w:val="20"/>
          <w:u w:val="single"/>
        </w:rPr>
        <w:t>до 18 години 00 хвилин</w:t>
      </w:r>
      <w:r w:rsidRPr="00242547">
        <w:rPr>
          <w:rFonts w:ascii="Proxima Nova" w:hAnsi="Proxima Nova" w:cs="Gotham Pro"/>
          <w:sz w:val="20"/>
        </w:rPr>
        <w:t xml:space="preserve">: </w:t>
      </w:r>
      <w:r w:rsidR="006D6C91" w:rsidRPr="006D6C91">
        <w:rPr>
          <w:rFonts w:ascii="Proxima Nova" w:eastAsiaTheme="minorHAnsi" w:hAnsi="Proxima Nova" w:cs="Gotham Pro"/>
          <w:b/>
          <w:bCs/>
          <w:sz w:val="20"/>
          <w:lang w:eastAsia="en-US"/>
        </w:rPr>
        <w:t>«24» квітня 2026 року</w:t>
      </w:r>
      <w:r w:rsidRPr="00242547">
        <w:rPr>
          <w:rFonts w:ascii="Proxima Nova" w:hAnsi="Proxima Nova" w:cs="Gotham Pro"/>
          <w:b/>
          <w:bCs/>
          <w:sz w:val="20"/>
        </w:rPr>
        <w:t>.</w:t>
      </w:r>
    </w:p>
    <w:p w14:paraId="1A9EE27C" w14:textId="77777777" w:rsidR="00927263" w:rsidRPr="00242547" w:rsidRDefault="00927263" w:rsidP="00927263">
      <w:pPr>
        <w:rPr>
          <w:rFonts w:ascii="Proxima Nova" w:hAnsi="Proxima Nova" w:cs="Gotham Pro"/>
          <w:sz w:val="20"/>
        </w:rPr>
      </w:pPr>
    </w:p>
    <w:p w14:paraId="2FE232F9" w14:textId="337A222B" w:rsidR="00B37CEA" w:rsidRPr="00242547" w:rsidRDefault="00BC2D8A" w:rsidP="00927263">
      <w:pPr>
        <w:rPr>
          <w:rFonts w:ascii="Proxima Nova" w:hAnsi="Proxima Nova" w:cs="Gotham Pro"/>
          <w:b/>
          <w:sz w:val="20"/>
        </w:rPr>
      </w:pPr>
      <w:r w:rsidRPr="00242547">
        <w:rPr>
          <w:rFonts w:ascii="Proxima Nova" w:hAnsi="Proxima Nova" w:cs="Gotham Pro"/>
          <w:bCs/>
          <w:sz w:val="20"/>
        </w:rPr>
        <w:t>Дат</w:t>
      </w:r>
      <w:r w:rsidR="007A6169" w:rsidRPr="00242547">
        <w:rPr>
          <w:rFonts w:ascii="Proxima Nova" w:hAnsi="Proxima Nova" w:cs="Gotham Pro"/>
          <w:bCs/>
          <w:sz w:val="20"/>
        </w:rPr>
        <w:t xml:space="preserve">а </w:t>
      </w:r>
      <w:r w:rsidRPr="00242547">
        <w:rPr>
          <w:rFonts w:ascii="Proxima Nova" w:hAnsi="Proxima Nova" w:cs="Gotham Pro"/>
          <w:bCs/>
          <w:sz w:val="20"/>
        </w:rPr>
        <w:t xml:space="preserve">заповнення бюлетеня акціонером (представником акціонера): </w:t>
      </w:r>
      <w:r w:rsidRPr="00242547">
        <w:rPr>
          <w:rFonts w:ascii="Proxima Nova" w:hAnsi="Proxima Nova" w:cs="Gotham Pro"/>
          <w:b/>
          <w:sz w:val="20"/>
        </w:rPr>
        <w:t xml:space="preserve">«_______» </w:t>
      </w:r>
      <w:r w:rsidR="006D6C91" w:rsidRPr="006D6C91">
        <w:rPr>
          <w:rFonts w:ascii="Proxima Nova" w:eastAsiaTheme="minorHAnsi" w:hAnsi="Proxima Nova" w:cs="Gotham Pro"/>
          <w:b/>
          <w:bCs/>
          <w:sz w:val="20"/>
          <w:lang w:eastAsia="en-US"/>
        </w:rPr>
        <w:t>квітня</w:t>
      </w:r>
      <w:r w:rsidR="00F62D44" w:rsidRPr="006D6C91">
        <w:rPr>
          <w:rFonts w:ascii="Proxima Nova" w:eastAsiaTheme="minorHAnsi" w:hAnsi="Proxima Nova" w:cs="Gotham Pro"/>
          <w:b/>
          <w:bCs/>
          <w:sz w:val="20"/>
          <w:lang w:eastAsia="en-US"/>
        </w:rPr>
        <w:t xml:space="preserve"> 2026</w:t>
      </w:r>
      <w:r w:rsidR="00F62D44" w:rsidRPr="00242547">
        <w:rPr>
          <w:rFonts w:ascii="Proxima Nova" w:hAnsi="Proxima Nova" w:cs="Gotham Pro"/>
          <w:b/>
          <w:bCs/>
          <w:sz w:val="20"/>
        </w:rPr>
        <w:t xml:space="preserve"> року</w:t>
      </w:r>
      <w:r w:rsidR="00FC0F98" w:rsidRPr="00242547">
        <w:rPr>
          <w:rFonts w:ascii="Proxima Nova" w:hAnsi="Proxima Nova" w:cs="Gotham Pro"/>
          <w:b/>
          <w:sz w:val="20"/>
        </w:rPr>
        <w:t>.</w:t>
      </w:r>
    </w:p>
    <w:p w14:paraId="708BB973" w14:textId="77777777" w:rsidR="00927263" w:rsidRPr="00242547" w:rsidRDefault="00927263" w:rsidP="00927263">
      <w:pPr>
        <w:rPr>
          <w:rFonts w:ascii="Proxima Nova" w:hAnsi="Proxima Nova" w:cs="Gotham Pro"/>
          <w:sz w:val="20"/>
        </w:rPr>
      </w:pPr>
    </w:p>
    <w:tbl>
      <w:tblPr>
        <w:tblStyle w:val="a7"/>
        <w:tblW w:w="10771" w:type="dxa"/>
        <w:tblInd w:w="-5" w:type="dxa"/>
        <w:tblLayout w:type="fixed"/>
        <w:tblLook w:val="04A0" w:firstRow="1" w:lastRow="0" w:firstColumn="1" w:lastColumn="0" w:noHBand="0" w:noVBand="1"/>
      </w:tblPr>
      <w:tblGrid>
        <w:gridCol w:w="5387"/>
        <w:gridCol w:w="358"/>
        <w:gridCol w:w="359"/>
        <w:gridCol w:w="359"/>
        <w:gridCol w:w="359"/>
        <w:gridCol w:w="359"/>
        <w:gridCol w:w="359"/>
        <w:gridCol w:w="359"/>
        <w:gridCol w:w="359"/>
        <w:gridCol w:w="359"/>
        <w:gridCol w:w="359"/>
        <w:gridCol w:w="359"/>
        <w:gridCol w:w="359"/>
        <w:gridCol w:w="359"/>
        <w:gridCol w:w="359"/>
        <w:gridCol w:w="359"/>
      </w:tblGrid>
      <w:tr w:rsidR="00BC2D8A" w:rsidRPr="00242547" w14:paraId="0C7C26E0" w14:textId="77777777" w:rsidTr="00B37CEA">
        <w:tc>
          <w:tcPr>
            <w:tcW w:w="5387" w:type="dxa"/>
            <w:tcBorders>
              <w:top w:val="nil"/>
              <w:left w:val="nil"/>
              <w:bottom w:val="nil"/>
              <w:right w:val="nil"/>
            </w:tcBorders>
            <w:vAlign w:val="center"/>
          </w:tcPr>
          <w:p w14:paraId="2E8670EF" w14:textId="790423D4" w:rsidR="00BC2D8A" w:rsidRPr="00242547" w:rsidRDefault="00BC2D8A" w:rsidP="00BC2D8A">
            <w:pPr>
              <w:pStyle w:val="Body"/>
              <w:numPr>
                <w:ilvl w:val="0"/>
                <w:numId w:val="0"/>
              </w:numPr>
              <w:spacing w:before="0" w:after="0" w:line="240" w:lineRule="auto"/>
              <w:jc w:val="center"/>
              <w:rPr>
                <w:rFonts w:ascii="Proxima Nova" w:hAnsi="Proxima Nova" w:cs="Gotham Pro"/>
                <w:bCs/>
                <w:szCs w:val="20"/>
                <w:lang w:val="ru-RU"/>
              </w:rPr>
            </w:pPr>
            <w:r w:rsidRPr="00242547">
              <w:rPr>
                <w:rFonts w:ascii="Proxima Nova" w:hAnsi="Proxima Nova" w:cs="Gotham Pro"/>
                <w:b/>
                <w:szCs w:val="20"/>
                <w:lang w:val="uk-UA"/>
              </w:rPr>
              <w:t>ПІБ/ найменування акціонера та/або представника</w:t>
            </w:r>
          </w:p>
        </w:tc>
        <w:tc>
          <w:tcPr>
            <w:tcW w:w="5384" w:type="dxa"/>
            <w:gridSpan w:val="15"/>
            <w:tcBorders>
              <w:top w:val="nil"/>
              <w:left w:val="nil"/>
              <w:bottom w:val="single" w:sz="4" w:space="0" w:color="auto"/>
              <w:right w:val="nil"/>
            </w:tcBorders>
            <w:vAlign w:val="center"/>
          </w:tcPr>
          <w:p w14:paraId="76A75531" w14:textId="4B8E260B" w:rsidR="00BC2D8A" w:rsidRPr="00242547" w:rsidRDefault="00BC2D8A" w:rsidP="00BC2D8A">
            <w:pPr>
              <w:pStyle w:val="Body"/>
              <w:numPr>
                <w:ilvl w:val="0"/>
                <w:numId w:val="0"/>
              </w:numPr>
              <w:spacing w:before="0" w:after="0" w:line="240" w:lineRule="auto"/>
              <w:jc w:val="center"/>
              <w:rPr>
                <w:rFonts w:ascii="Proxima Nova" w:hAnsi="Proxima Nova" w:cs="Gotham Pro"/>
                <w:b/>
                <w:szCs w:val="20"/>
                <w:lang w:val="ru-RU"/>
              </w:rPr>
            </w:pPr>
            <w:r w:rsidRPr="00242547">
              <w:rPr>
                <w:rFonts w:ascii="Proxima Nova" w:hAnsi="Proxima Nova" w:cs="Gotham Pro"/>
                <w:b/>
                <w:szCs w:val="20"/>
                <w:lang w:val="uk-UA"/>
              </w:rPr>
              <w:t>Кількості голосів, що належать акціонеру</w:t>
            </w:r>
          </w:p>
        </w:tc>
      </w:tr>
      <w:tr w:rsidR="00BC2D8A" w:rsidRPr="00242547" w14:paraId="7918B970" w14:textId="7C09A739" w:rsidTr="00B37CEA">
        <w:tc>
          <w:tcPr>
            <w:tcW w:w="5387" w:type="dxa"/>
            <w:tcBorders>
              <w:top w:val="nil"/>
              <w:left w:val="nil"/>
              <w:bottom w:val="single" w:sz="4" w:space="0" w:color="auto"/>
              <w:right w:val="single" w:sz="4" w:space="0" w:color="auto"/>
            </w:tcBorders>
          </w:tcPr>
          <w:p w14:paraId="579F7B29" w14:textId="77777777" w:rsidR="00BC2D8A" w:rsidRPr="00242547" w:rsidRDefault="00BC2D8A" w:rsidP="00B37CEA">
            <w:pPr>
              <w:pStyle w:val="Body"/>
              <w:numPr>
                <w:ilvl w:val="0"/>
                <w:numId w:val="0"/>
              </w:numPr>
              <w:spacing w:before="0" w:after="0" w:line="240" w:lineRule="auto"/>
              <w:rPr>
                <w:rFonts w:ascii="Proxima Nova" w:hAnsi="Proxima Nova" w:cs="Gotham Pro"/>
                <w:bCs/>
                <w:szCs w:val="20"/>
                <w:lang w:val="uk-UA"/>
              </w:rPr>
            </w:pPr>
          </w:p>
          <w:p w14:paraId="11EC0C69" w14:textId="4968E17E" w:rsidR="00B37CEA" w:rsidRPr="00242547" w:rsidRDefault="00B37CEA" w:rsidP="00B37CEA">
            <w:pPr>
              <w:pStyle w:val="Body"/>
              <w:numPr>
                <w:ilvl w:val="0"/>
                <w:numId w:val="0"/>
              </w:numPr>
              <w:spacing w:before="0" w:after="0" w:line="240" w:lineRule="auto"/>
              <w:rPr>
                <w:rFonts w:ascii="Proxima Nova" w:hAnsi="Proxima Nova" w:cs="Gotham Pro"/>
                <w:bCs/>
                <w:szCs w:val="20"/>
                <w:lang w:val="uk-UA"/>
              </w:rPr>
            </w:pPr>
          </w:p>
        </w:tc>
        <w:tc>
          <w:tcPr>
            <w:tcW w:w="358" w:type="dxa"/>
            <w:tcBorders>
              <w:top w:val="single" w:sz="4" w:space="0" w:color="auto"/>
              <w:left w:val="single" w:sz="4" w:space="0" w:color="auto"/>
              <w:right w:val="single" w:sz="4" w:space="0" w:color="auto"/>
            </w:tcBorders>
          </w:tcPr>
          <w:p w14:paraId="0677CF12" w14:textId="77777777" w:rsidR="00BC2D8A" w:rsidRPr="00242547" w:rsidRDefault="00BC2D8A" w:rsidP="00B37CEA">
            <w:pPr>
              <w:spacing w:line="259" w:lineRule="auto"/>
              <w:jc w:val="left"/>
              <w:rPr>
                <w:rFonts w:ascii="Proxima Nova" w:hAnsi="Proxima Nova" w:cs="Gotham Pro"/>
                <w:bCs/>
              </w:rPr>
            </w:pPr>
          </w:p>
        </w:tc>
        <w:tc>
          <w:tcPr>
            <w:tcW w:w="359" w:type="dxa"/>
            <w:tcBorders>
              <w:top w:val="single" w:sz="4" w:space="0" w:color="auto"/>
              <w:left w:val="single" w:sz="4" w:space="0" w:color="auto"/>
              <w:right w:val="single" w:sz="4" w:space="0" w:color="auto"/>
            </w:tcBorders>
          </w:tcPr>
          <w:p w14:paraId="3D4F9BCA" w14:textId="77777777" w:rsidR="00BC2D8A" w:rsidRPr="00242547" w:rsidRDefault="00BC2D8A" w:rsidP="00B37CEA">
            <w:pPr>
              <w:spacing w:line="259" w:lineRule="auto"/>
              <w:jc w:val="left"/>
              <w:rPr>
                <w:rFonts w:ascii="Proxima Nova" w:hAnsi="Proxima Nova" w:cs="Gotham Pro"/>
                <w:bCs/>
              </w:rPr>
            </w:pPr>
          </w:p>
        </w:tc>
        <w:tc>
          <w:tcPr>
            <w:tcW w:w="359" w:type="dxa"/>
            <w:tcBorders>
              <w:top w:val="single" w:sz="4" w:space="0" w:color="auto"/>
              <w:left w:val="single" w:sz="4" w:space="0" w:color="auto"/>
              <w:right w:val="single" w:sz="4" w:space="0" w:color="auto"/>
            </w:tcBorders>
          </w:tcPr>
          <w:p w14:paraId="32185B57" w14:textId="77777777" w:rsidR="00BC2D8A" w:rsidRPr="00242547" w:rsidRDefault="00BC2D8A" w:rsidP="00B37CEA">
            <w:pPr>
              <w:spacing w:line="259" w:lineRule="auto"/>
              <w:jc w:val="left"/>
              <w:rPr>
                <w:rFonts w:ascii="Proxima Nova" w:hAnsi="Proxima Nova" w:cs="Gotham Pro"/>
                <w:bCs/>
              </w:rPr>
            </w:pPr>
          </w:p>
        </w:tc>
        <w:tc>
          <w:tcPr>
            <w:tcW w:w="359" w:type="dxa"/>
            <w:tcBorders>
              <w:top w:val="single" w:sz="4" w:space="0" w:color="auto"/>
              <w:left w:val="single" w:sz="4" w:space="0" w:color="auto"/>
              <w:right w:val="single" w:sz="4" w:space="0" w:color="auto"/>
            </w:tcBorders>
          </w:tcPr>
          <w:p w14:paraId="6B74F2F7" w14:textId="77777777" w:rsidR="00BC2D8A" w:rsidRPr="00242547" w:rsidRDefault="00BC2D8A" w:rsidP="00B37CEA">
            <w:pPr>
              <w:spacing w:line="259" w:lineRule="auto"/>
              <w:jc w:val="left"/>
              <w:rPr>
                <w:rFonts w:ascii="Proxima Nova" w:hAnsi="Proxima Nova" w:cs="Gotham Pro"/>
                <w:bCs/>
              </w:rPr>
            </w:pPr>
          </w:p>
        </w:tc>
        <w:tc>
          <w:tcPr>
            <w:tcW w:w="359" w:type="dxa"/>
            <w:tcBorders>
              <w:top w:val="single" w:sz="4" w:space="0" w:color="auto"/>
              <w:left w:val="single" w:sz="4" w:space="0" w:color="auto"/>
              <w:right w:val="single" w:sz="4" w:space="0" w:color="auto"/>
            </w:tcBorders>
          </w:tcPr>
          <w:p w14:paraId="0099F02F" w14:textId="77777777" w:rsidR="00BC2D8A" w:rsidRPr="00242547" w:rsidRDefault="00BC2D8A" w:rsidP="00B37CEA">
            <w:pPr>
              <w:spacing w:line="259" w:lineRule="auto"/>
              <w:jc w:val="left"/>
              <w:rPr>
                <w:rFonts w:ascii="Proxima Nova" w:hAnsi="Proxima Nova" w:cs="Gotham Pro"/>
                <w:bCs/>
              </w:rPr>
            </w:pPr>
          </w:p>
        </w:tc>
        <w:tc>
          <w:tcPr>
            <w:tcW w:w="359" w:type="dxa"/>
            <w:tcBorders>
              <w:top w:val="single" w:sz="4" w:space="0" w:color="auto"/>
              <w:left w:val="single" w:sz="4" w:space="0" w:color="auto"/>
              <w:right w:val="single" w:sz="4" w:space="0" w:color="auto"/>
            </w:tcBorders>
          </w:tcPr>
          <w:p w14:paraId="2C9FF7B1" w14:textId="77777777" w:rsidR="00BC2D8A" w:rsidRPr="00242547" w:rsidRDefault="00BC2D8A" w:rsidP="00B37CEA">
            <w:pPr>
              <w:spacing w:line="259" w:lineRule="auto"/>
              <w:jc w:val="left"/>
              <w:rPr>
                <w:rFonts w:ascii="Proxima Nova" w:hAnsi="Proxima Nova" w:cs="Gotham Pro"/>
                <w:bCs/>
              </w:rPr>
            </w:pPr>
          </w:p>
        </w:tc>
        <w:tc>
          <w:tcPr>
            <w:tcW w:w="359" w:type="dxa"/>
            <w:tcBorders>
              <w:top w:val="single" w:sz="4" w:space="0" w:color="auto"/>
              <w:left w:val="single" w:sz="4" w:space="0" w:color="auto"/>
              <w:right w:val="single" w:sz="4" w:space="0" w:color="auto"/>
            </w:tcBorders>
          </w:tcPr>
          <w:p w14:paraId="0FEE191F" w14:textId="77777777" w:rsidR="00BC2D8A" w:rsidRPr="00242547" w:rsidRDefault="00BC2D8A" w:rsidP="00B37CEA">
            <w:pPr>
              <w:spacing w:line="259" w:lineRule="auto"/>
              <w:jc w:val="left"/>
              <w:rPr>
                <w:rFonts w:ascii="Proxima Nova" w:hAnsi="Proxima Nova" w:cs="Gotham Pro"/>
                <w:bCs/>
              </w:rPr>
            </w:pPr>
          </w:p>
        </w:tc>
        <w:tc>
          <w:tcPr>
            <w:tcW w:w="359" w:type="dxa"/>
            <w:tcBorders>
              <w:top w:val="single" w:sz="4" w:space="0" w:color="auto"/>
              <w:left w:val="single" w:sz="4" w:space="0" w:color="auto"/>
              <w:right w:val="single" w:sz="4" w:space="0" w:color="auto"/>
            </w:tcBorders>
          </w:tcPr>
          <w:p w14:paraId="3C4674BE" w14:textId="77777777" w:rsidR="00BC2D8A" w:rsidRPr="00242547" w:rsidRDefault="00BC2D8A" w:rsidP="00B37CEA">
            <w:pPr>
              <w:spacing w:line="259" w:lineRule="auto"/>
              <w:jc w:val="left"/>
              <w:rPr>
                <w:rFonts w:ascii="Proxima Nova" w:hAnsi="Proxima Nova" w:cs="Gotham Pro"/>
                <w:bCs/>
              </w:rPr>
            </w:pPr>
          </w:p>
        </w:tc>
        <w:tc>
          <w:tcPr>
            <w:tcW w:w="359" w:type="dxa"/>
            <w:tcBorders>
              <w:top w:val="single" w:sz="4" w:space="0" w:color="auto"/>
              <w:left w:val="single" w:sz="4" w:space="0" w:color="auto"/>
              <w:right w:val="single" w:sz="4" w:space="0" w:color="auto"/>
            </w:tcBorders>
          </w:tcPr>
          <w:p w14:paraId="75F9813D" w14:textId="77777777" w:rsidR="00BC2D8A" w:rsidRPr="00242547" w:rsidRDefault="00BC2D8A" w:rsidP="00B37CEA">
            <w:pPr>
              <w:spacing w:line="259" w:lineRule="auto"/>
              <w:jc w:val="left"/>
              <w:rPr>
                <w:rFonts w:ascii="Proxima Nova" w:hAnsi="Proxima Nova" w:cs="Gotham Pro"/>
                <w:bCs/>
              </w:rPr>
            </w:pPr>
          </w:p>
        </w:tc>
        <w:tc>
          <w:tcPr>
            <w:tcW w:w="359" w:type="dxa"/>
            <w:tcBorders>
              <w:top w:val="single" w:sz="4" w:space="0" w:color="auto"/>
              <w:left w:val="single" w:sz="4" w:space="0" w:color="auto"/>
              <w:right w:val="single" w:sz="4" w:space="0" w:color="auto"/>
            </w:tcBorders>
          </w:tcPr>
          <w:p w14:paraId="489B8C96" w14:textId="77777777" w:rsidR="00BC2D8A" w:rsidRPr="00242547" w:rsidRDefault="00BC2D8A" w:rsidP="00B37CEA">
            <w:pPr>
              <w:spacing w:line="259" w:lineRule="auto"/>
              <w:jc w:val="left"/>
              <w:rPr>
                <w:rFonts w:ascii="Proxima Nova" w:hAnsi="Proxima Nova" w:cs="Gotham Pro"/>
                <w:bCs/>
              </w:rPr>
            </w:pPr>
          </w:p>
        </w:tc>
        <w:tc>
          <w:tcPr>
            <w:tcW w:w="359" w:type="dxa"/>
            <w:tcBorders>
              <w:top w:val="single" w:sz="4" w:space="0" w:color="auto"/>
              <w:left w:val="single" w:sz="4" w:space="0" w:color="auto"/>
              <w:right w:val="single" w:sz="4" w:space="0" w:color="auto"/>
            </w:tcBorders>
          </w:tcPr>
          <w:p w14:paraId="174D191F" w14:textId="77777777" w:rsidR="00BC2D8A" w:rsidRPr="00242547" w:rsidRDefault="00BC2D8A" w:rsidP="00B37CEA">
            <w:pPr>
              <w:spacing w:line="259" w:lineRule="auto"/>
              <w:jc w:val="left"/>
              <w:rPr>
                <w:rFonts w:ascii="Proxima Nova" w:hAnsi="Proxima Nova" w:cs="Gotham Pro"/>
                <w:bCs/>
              </w:rPr>
            </w:pPr>
          </w:p>
        </w:tc>
        <w:tc>
          <w:tcPr>
            <w:tcW w:w="359" w:type="dxa"/>
            <w:tcBorders>
              <w:top w:val="single" w:sz="4" w:space="0" w:color="auto"/>
              <w:left w:val="single" w:sz="4" w:space="0" w:color="auto"/>
              <w:right w:val="single" w:sz="4" w:space="0" w:color="auto"/>
            </w:tcBorders>
          </w:tcPr>
          <w:p w14:paraId="4E61755C" w14:textId="77777777" w:rsidR="00BC2D8A" w:rsidRPr="00242547" w:rsidRDefault="00BC2D8A" w:rsidP="00B37CEA">
            <w:pPr>
              <w:spacing w:line="259" w:lineRule="auto"/>
              <w:jc w:val="left"/>
              <w:rPr>
                <w:rFonts w:ascii="Proxima Nova" w:hAnsi="Proxima Nova" w:cs="Gotham Pro"/>
                <w:bCs/>
              </w:rPr>
            </w:pPr>
          </w:p>
        </w:tc>
        <w:tc>
          <w:tcPr>
            <w:tcW w:w="359" w:type="dxa"/>
            <w:tcBorders>
              <w:top w:val="single" w:sz="4" w:space="0" w:color="auto"/>
              <w:left w:val="single" w:sz="4" w:space="0" w:color="auto"/>
              <w:right w:val="single" w:sz="4" w:space="0" w:color="auto"/>
            </w:tcBorders>
          </w:tcPr>
          <w:p w14:paraId="3FE5E413" w14:textId="77777777" w:rsidR="00BC2D8A" w:rsidRPr="00242547" w:rsidRDefault="00BC2D8A" w:rsidP="00B37CEA">
            <w:pPr>
              <w:spacing w:line="259" w:lineRule="auto"/>
              <w:jc w:val="left"/>
              <w:rPr>
                <w:rFonts w:ascii="Proxima Nova" w:hAnsi="Proxima Nova" w:cs="Gotham Pro"/>
                <w:bCs/>
              </w:rPr>
            </w:pPr>
          </w:p>
        </w:tc>
        <w:tc>
          <w:tcPr>
            <w:tcW w:w="359" w:type="dxa"/>
            <w:tcBorders>
              <w:top w:val="single" w:sz="4" w:space="0" w:color="auto"/>
              <w:left w:val="single" w:sz="4" w:space="0" w:color="auto"/>
              <w:right w:val="single" w:sz="4" w:space="0" w:color="auto"/>
            </w:tcBorders>
          </w:tcPr>
          <w:p w14:paraId="785A9601" w14:textId="77777777" w:rsidR="00BC2D8A" w:rsidRPr="00242547" w:rsidRDefault="00BC2D8A" w:rsidP="00B37CEA">
            <w:pPr>
              <w:spacing w:line="259" w:lineRule="auto"/>
              <w:jc w:val="left"/>
              <w:rPr>
                <w:rFonts w:ascii="Proxima Nova" w:hAnsi="Proxima Nova" w:cs="Gotham Pro"/>
                <w:bCs/>
              </w:rPr>
            </w:pPr>
          </w:p>
        </w:tc>
        <w:tc>
          <w:tcPr>
            <w:tcW w:w="359" w:type="dxa"/>
            <w:tcBorders>
              <w:top w:val="single" w:sz="4" w:space="0" w:color="auto"/>
              <w:left w:val="single" w:sz="4" w:space="0" w:color="auto"/>
            </w:tcBorders>
          </w:tcPr>
          <w:p w14:paraId="19613803" w14:textId="77777777" w:rsidR="00BC2D8A" w:rsidRPr="00242547" w:rsidRDefault="00BC2D8A" w:rsidP="00B37CEA">
            <w:pPr>
              <w:spacing w:line="259" w:lineRule="auto"/>
              <w:jc w:val="left"/>
              <w:rPr>
                <w:rFonts w:ascii="Proxima Nova" w:hAnsi="Proxima Nova" w:cs="Gotham Pro"/>
                <w:bCs/>
              </w:rPr>
            </w:pPr>
          </w:p>
        </w:tc>
      </w:tr>
      <w:tr w:rsidR="00B37CEA" w:rsidRPr="00242547" w14:paraId="7774872D" w14:textId="77777777" w:rsidTr="00B37CEA">
        <w:trPr>
          <w:gridAfter w:val="15"/>
          <w:wAfter w:w="5384" w:type="dxa"/>
        </w:trPr>
        <w:tc>
          <w:tcPr>
            <w:tcW w:w="5387" w:type="dxa"/>
            <w:tcBorders>
              <w:top w:val="single" w:sz="4" w:space="0" w:color="auto"/>
              <w:left w:val="nil"/>
              <w:bottom w:val="single" w:sz="4" w:space="0" w:color="auto"/>
              <w:right w:val="nil"/>
            </w:tcBorders>
          </w:tcPr>
          <w:p w14:paraId="1193396E" w14:textId="77777777" w:rsidR="00B37CEA" w:rsidRPr="00242547" w:rsidRDefault="00B37CEA" w:rsidP="00B37CEA">
            <w:pPr>
              <w:pStyle w:val="Body"/>
              <w:numPr>
                <w:ilvl w:val="0"/>
                <w:numId w:val="0"/>
              </w:numPr>
              <w:spacing w:before="0" w:after="0" w:line="240" w:lineRule="auto"/>
              <w:rPr>
                <w:rFonts w:ascii="Proxima Nova" w:hAnsi="Proxima Nova" w:cs="Gotham Pro"/>
                <w:bCs/>
                <w:szCs w:val="20"/>
                <w:lang w:val="uk-UA"/>
              </w:rPr>
            </w:pPr>
          </w:p>
          <w:p w14:paraId="64ED1CBE" w14:textId="1C44AC50" w:rsidR="00B37CEA" w:rsidRPr="00242547" w:rsidRDefault="00B37CEA" w:rsidP="00B37CEA">
            <w:pPr>
              <w:pStyle w:val="Body"/>
              <w:numPr>
                <w:ilvl w:val="0"/>
                <w:numId w:val="0"/>
              </w:numPr>
              <w:spacing w:before="0" w:after="0" w:line="240" w:lineRule="auto"/>
              <w:rPr>
                <w:rFonts w:ascii="Proxima Nova" w:hAnsi="Proxima Nova" w:cs="Gotham Pro"/>
                <w:bCs/>
                <w:szCs w:val="20"/>
                <w:lang w:val="uk-UA"/>
              </w:rPr>
            </w:pPr>
          </w:p>
        </w:tc>
      </w:tr>
      <w:tr w:rsidR="007A6169" w:rsidRPr="00242547" w14:paraId="56C71FE0" w14:textId="77777777" w:rsidTr="00B37CEA">
        <w:trPr>
          <w:gridAfter w:val="15"/>
          <w:wAfter w:w="5384" w:type="dxa"/>
        </w:trPr>
        <w:tc>
          <w:tcPr>
            <w:tcW w:w="5387" w:type="dxa"/>
            <w:tcBorders>
              <w:top w:val="single" w:sz="4" w:space="0" w:color="auto"/>
              <w:left w:val="nil"/>
              <w:bottom w:val="single" w:sz="4" w:space="0" w:color="auto"/>
              <w:right w:val="nil"/>
            </w:tcBorders>
          </w:tcPr>
          <w:p w14:paraId="23B80989" w14:textId="77777777" w:rsidR="007A6169" w:rsidRPr="00242547" w:rsidRDefault="007A6169" w:rsidP="00B37CEA">
            <w:pPr>
              <w:pStyle w:val="Body"/>
              <w:numPr>
                <w:ilvl w:val="0"/>
                <w:numId w:val="0"/>
              </w:numPr>
              <w:spacing w:before="0" w:after="0" w:line="240" w:lineRule="auto"/>
              <w:rPr>
                <w:rFonts w:ascii="Proxima Nova" w:hAnsi="Proxima Nova" w:cs="Gotham Pro"/>
                <w:bCs/>
                <w:szCs w:val="20"/>
                <w:lang w:val="uk-UA"/>
              </w:rPr>
            </w:pPr>
          </w:p>
          <w:p w14:paraId="4A95255C" w14:textId="301EABF8" w:rsidR="007A6169" w:rsidRPr="00242547" w:rsidRDefault="007A6169" w:rsidP="00B37CEA">
            <w:pPr>
              <w:pStyle w:val="Body"/>
              <w:numPr>
                <w:ilvl w:val="0"/>
                <w:numId w:val="0"/>
              </w:numPr>
              <w:spacing w:before="0" w:after="0" w:line="240" w:lineRule="auto"/>
              <w:rPr>
                <w:rFonts w:ascii="Proxima Nova" w:hAnsi="Proxima Nova" w:cs="Gotham Pro"/>
                <w:bCs/>
                <w:szCs w:val="20"/>
                <w:lang w:val="uk-UA"/>
              </w:rPr>
            </w:pPr>
          </w:p>
        </w:tc>
      </w:tr>
      <w:tr w:rsidR="007A6169" w:rsidRPr="00242547" w14:paraId="179ECAEB" w14:textId="77777777" w:rsidTr="00B37CEA">
        <w:trPr>
          <w:gridAfter w:val="15"/>
          <w:wAfter w:w="5384" w:type="dxa"/>
        </w:trPr>
        <w:tc>
          <w:tcPr>
            <w:tcW w:w="5387" w:type="dxa"/>
            <w:tcBorders>
              <w:top w:val="single" w:sz="4" w:space="0" w:color="auto"/>
              <w:left w:val="nil"/>
              <w:bottom w:val="single" w:sz="4" w:space="0" w:color="auto"/>
              <w:right w:val="nil"/>
            </w:tcBorders>
          </w:tcPr>
          <w:p w14:paraId="18FCC605" w14:textId="77777777" w:rsidR="007A6169" w:rsidRPr="00242547" w:rsidRDefault="007A6169" w:rsidP="00B37CEA">
            <w:pPr>
              <w:pStyle w:val="Body"/>
              <w:numPr>
                <w:ilvl w:val="0"/>
                <w:numId w:val="0"/>
              </w:numPr>
              <w:spacing w:before="0" w:after="0" w:line="240" w:lineRule="auto"/>
              <w:rPr>
                <w:rFonts w:ascii="Proxima Nova" w:hAnsi="Proxima Nova" w:cs="Gotham Pro"/>
                <w:bCs/>
                <w:szCs w:val="20"/>
                <w:lang w:val="uk-UA"/>
              </w:rPr>
            </w:pPr>
          </w:p>
          <w:p w14:paraId="78B3750F" w14:textId="41DB669F" w:rsidR="007A6169" w:rsidRPr="00242547" w:rsidRDefault="007A6169" w:rsidP="00B37CEA">
            <w:pPr>
              <w:pStyle w:val="Body"/>
              <w:numPr>
                <w:ilvl w:val="0"/>
                <w:numId w:val="0"/>
              </w:numPr>
              <w:spacing w:before="0" w:after="0" w:line="240" w:lineRule="auto"/>
              <w:rPr>
                <w:rFonts w:ascii="Proxima Nova" w:hAnsi="Proxima Nova" w:cs="Gotham Pro"/>
                <w:bCs/>
                <w:szCs w:val="20"/>
                <w:lang w:val="uk-UA"/>
              </w:rPr>
            </w:pPr>
          </w:p>
        </w:tc>
      </w:tr>
      <w:tr w:rsidR="00B37CEA" w:rsidRPr="00242547" w14:paraId="4F11B7E6" w14:textId="77777777" w:rsidTr="00B37CEA">
        <w:trPr>
          <w:gridAfter w:val="15"/>
          <w:wAfter w:w="5384" w:type="dxa"/>
        </w:trPr>
        <w:tc>
          <w:tcPr>
            <w:tcW w:w="5387" w:type="dxa"/>
            <w:tcBorders>
              <w:top w:val="single" w:sz="4" w:space="0" w:color="auto"/>
              <w:left w:val="nil"/>
              <w:bottom w:val="nil"/>
              <w:right w:val="nil"/>
            </w:tcBorders>
          </w:tcPr>
          <w:p w14:paraId="77CB5891" w14:textId="07830BCD" w:rsidR="00531DF4" w:rsidRPr="00242547" w:rsidRDefault="002764EB" w:rsidP="00B37CEA">
            <w:pPr>
              <w:pStyle w:val="Body"/>
              <w:numPr>
                <w:ilvl w:val="0"/>
                <w:numId w:val="0"/>
              </w:numPr>
              <w:spacing w:before="0" w:after="0" w:line="240" w:lineRule="auto"/>
              <w:rPr>
                <w:rFonts w:ascii="Proxima Nova" w:hAnsi="Proxima Nova" w:cs="Gotham Pro"/>
                <w:bCs/>
                <w:sz w:val="16"/>
                <w:szCs w:val="16"/>
                <w:lang w:val="uk-UA"/>
              </w:rPr>
            </w:pPr>
            <w:r w:rsidRPr="00242547">
              <w:rPr>
                <w:rFonts w:ascii="Proxima Nova" w:hAnsi="Proxima Nova" w:cs="Gotham Pro"/>
                <w:bCs/>
                <w:sz w:val="16"/>
                <w:szCs w:val="16"/>
                <w:lang w:val="uk-UA"/>
              </w:rPr>
              <w:t>реквізити акціонера, представника акціонера - ім'я фізичної або найменування юридичної особи, які визначаються відповідно до вимог Цивільного кодексу України, назва, серія (за наявності), номер, дата видачі документа, що посвідчує фізичну особу та РНОКПП (за наявності), код за ЄДРПОУ та код за ЄДРІСІ (за наявності), або ІКЮО (ідентифікаційний код з торговельного, судового або банківського реєстру країни, де офіційно зареєстрований іноземний суб'єкт господарської діяльності).</w:t>
            </w:r>
          </w:p>
        </w:tc>
      </w:tr>
    </w:tbl>
    <w:p w14:paraId="37737F72" w14:textId="77072926" w:rsidR="00B37CEA" w:rsidRPr="00242547" w:rsidRDefault="00B37CEA" w:rsidP="00BC2D8A">
      <w:pPr>
        <w:pStyle w:val="Body"/>
        <w:numPr>
          <w:ilvl w:val="0"/>
          <w:numId w:val="0"/>
        </w:numPr>
        <w:spacing w:before="0" w:after="0" w:line="240" w:lineRule="auto"/>
        <w:rPr>
          <w:rFonts w:ascii="Proxima Nova" w:hAnsi="Proxima Nova" w:cs="Gotham Pro"/>
          <w:bCs/>
          <w:szCs w:val="20"/>
          <w:lang w:val="uk-UA"/>
        </w:rPr>
      </w:pPr>
    </w:p>
    <w:tbl>
      <w:tblPr>
        <w:tblStyle w:val="a7"/>
        <w:tblW w:w="10910" w:type="dxa"/>
        <w:jc w:val="center"/>
        <w:tblLook w:val="04A0" w:firstRow="1" w:lastRow="0" w:firstColumn="1" w:lastColumn="0" w:noHBand="0" w:noVBand="1"/>
      </w:tblPr>
      <w:tblGrid>
        <w:gridCol w:w="7366"/>
        <w:gridCol w:w="2098"/>
        <w:gridCol w:w="1446"/>
      </w:tblGrid>
      <w:tr w:rsidR="00531DF4" w:rsidRPr="00242547" w14:paraId="3E608524" w14:textId="77777777" w:rsidTr="00531DF4">
        <w:trPr>
          <w:jc w:val="center"/>
        </w:trPr>
        <w:tc>
          <w:tcPr>
            <w:tcW w:w="7366" w:type="dxa"/>
            <w:vAlign w:val="center"/>
          </w:tcPr>
          <w:p w14:paraId="4E44AB08" w14:textId="6FAC546E" w:rsidR="00531DF4" w:rsidRPr="00242547" w:rsidRDefault="00531DF4" w:rsidP="00085657">
            <w:pPr>
              <w:pStyle w:val="Body"/>
              <w:numPr>
                <w:ilvl w:val="0"/>
                <w:numId w:val="0"/>
              </w:numPr>
              <w:spacing w:before="0" w:after="0" w:line="240" w:lineRule="auto"/>
              <w:jc w:val="center"/>
              <w:rPr>
                <w:rFonts w:ascii="Proxima Nova" w:hAnsi="Proxima Nova" w:cs="Gotham Pro"/>
                <w:b/>
                <w:szCs w:val="20"/>
                <w:lang w:val="uk-UA"/>
              </w:rPr>
            </w:pPr>
            <w:r w:rsidRPr="00242547">
              <w:rPr>
                <w:rFonts w:ascii="Proxima Nova" w:hAnsi="Proxima Nova" w:cs="Gotham Pro"/>
                <w:b/>
                <w:szCs w:val="20"/>
                <w:lang w:val="uk-UA"/>
              </w:rPr>
              <w:t>питання, винесене на голосування, та проєкт (проєкти) рішення кожного із питань, включених до порядку денного загальних зборів</w:t>
            </w:r>
          </w:p>
        </w:tc>
        <w:tc>
          <w:tcPr>
            <w:tcW w:w="3544" w:type="dxa"/>
            <w:gridSpan w:val="2"/>
            <w:vAlign w:val="center"/>
          </w:tcPr>
          <w:p w14:paraId="6CF37A68" w14:textId="77777777" w:rsidR="00531DF4" w:rsidRPr="00242547" w:rsidRDefault="00531DF4" w:rsidP="00085657">
            <w:pPr>
              <w:pStyle w:val="Body"/>
              <w:numPr>
                <w:ilvl w:val="0"/>
                <w:numId w:val="0"/>
              </w:numPr>
              <w:spacing w:before="0" w:after="0" w:line="240" w:lineRule="auto"/>
              <w:jc w:val="center"/>
              <w:rPr>
                <w:rFonts w:ascii="Proxima Nova" w:hAnsi="Proxima Nova" w:cs="Gotham Pro"/>
                <w:b/>
                <w:szCs w:val="20"/>
                <w:lang w:val="uk-UA"/>
              </w:rPr>
            </w:pPr>
            <w:r w:rsidRPr="00242547">
              <w:rPr>
                <w:rFonts w:ascii="Proxima Nova" w:hAnsi="Proxima Nova" w:cs="Gotham Pro"/>
                <w:b/>
                <w:szCs w:val="20"/>
                <w:lang w:val="uk-UA"/>
              </w:rPr>
              <w:t>варіанти голосування за кожний проект рішення по кожному із питань порядку денного</w:t>
            </w:r>
          </w:p>
          <w:p w14:paraId="3B621F88" w14:textId="46949B5E" w:rsidR="00531DF4" w:rsidRPr="00242547" w:rsidRDefault="00531DF4" w:rsidP="007A6169">
            <w:pPr>
              <w:pStyle w:val="Body"/>
              <w:numPr>
                <w:ilvl w:val="0"/>
                <w:numId w:val="0"/>
              </w:numPr>
              <w:spacing w:before="0" w:after="0" w:line="240" w:lineRule="auto"/>
              <w:jc w:val="center"/>
              <w:rPr>
                <w:rFonts w:ascii="Proxima Nova" w:hAnsi="Proxima Nova" w:cs="Gotham Pro"/>
                <w:bCs/>
                <w:szCs w:val="20"/>
                <w:lang w:val="uk-UA"/>
              </w:rPr>
            </w:pPr>
            <w:r w:rsidRPr="00242547">
              <w:rPr>
                <w:rFonts w:ascii="Proxima Nova" w:hAnsi="Proxima Nova" w:cs="Gotham Pro"/>
                <w:bCs/>
                <w:szCs w:val="20"/>
                <w:lang w:val="uk-UA"/>
              </w:rPr>
              <w:t xml:space="preserve">(навпроти вибраного варіанту позначити </w:t>
            </w:r>
            <w:r w:rsidRPr="00242547">
              <w:rPr>
                <w:rFonts w:ascii="Proxima Nova" w:hAnsi="Proxima Nova" w:cs="Gotham Pro"/>
                <w:b/>
                <w:szCs w:val="20"/>
                <w:lang w:val="uk-UA"/>
              </w:rPr>
              <w:t>Х</w:t>
            </w:r>
            <w:r w:rsidRPr="00242547">
              <w:rPr>
                <w:rFonts w:ascii="Proxima Nova" w:hAnsi="Proxima Nova" w:cs="Gotham Pro"/>
                <w:bCs/>
                <w:szCs w:val="20"/>
                <w:lang w:val="uk-UA"/>
              </w:rPr>
              <w:t>)</w:t>
            </w:r>
          </w:p>
        </w:tc>
      </w:tr>
      <w:tr w:rsidR="00531DF4" w:rsidRPr="00242547" w14:paraId="6B1B6D95" w14:textId="77777777" w:rsidTr="00531DF4">
        <w:trPr>
          <w:trHeight w:val="378"/>
          <w:jc w:val="center"/>
        </w:trPr>
        <w:tc>
          <w:tcPr>
            <w:tcW w:w="7366" w:type="dxa"/>
          </w:tcPr>
          <w:p w14:paraId="3179933A" w14:textId="16704FE3" w:rsidR="00531DF4" w:rsidRPr="006D6C91" w:rsidRDefault="006D6C91" w:rsidP="00F62D44">
            <w:pPr>
              <w:pStyle w:val="a8"/>
              <w:numPr>
                <w:ilvl w:val="0"/>
                <w:numId w:val="25"/>
              </w:numPr>
              <w:jc w:val="both"/>
              <w:rPr>
                <w:rFonts w:ascii="Proxima Nova" w:hAnsi="Proxima Nova" w:cs="Gotham Pro"/>
                <w:b/>
              </w:rPr>
            </w:pPr>
            <w:r w:rsidRPr="006D6C91">
              <w:rPr>
                <w:rFonts w:ascii="Proxima Nova" w:eastAsia="Gotham Pro" w:hAnsi="Proxima Nova" w:cs="Gotham Pro"/>
                <w:b/>
                <w:bCs/>
              </w:rPr>
              <w:t>Прийняття рішення про розгляд звіту Директора Товариства про результати фінансово-господарської діяльності Товариства у 2025 році. Затвердження заходів та прийняття рішення за наслідками розгляду звіту Директора</w:t>
            </w:r>
            <w:r w:rsidRPr="006D6C91">
              <w:rPr>
                <w:rFonts w:ascii="Proxima Nova" w:eastAsia="Gotham Pro" w:hAnsi="Proxima Nova" w:cs="Gotham Pro"/>
                <w:b/>
                <w:bCs/>
              </w:rPr>
              <w:t>.</w:t>
            </w:r>
          </w:p>
        </w:tc>
        <w:tc>
          <w:tcPr>
            <w:tcW w:w="3544" w:type="dxa"/>
            <w:gridSpan w:val="2"/>
            <w:vAlign w:val="center"/>
          </w:tcPr>
          <w:p w14:paraId="2011EF70" w14:textId="77777777" w:rsidR="00531DF4" w:rsidRPr="00242547" w:rsidRDefault="00531DF4" w:rsidP="005F30ED">
            <w:pPr>
              <w:pStyle w:val="Body"/>
              <w:numPr>
                <w:ilvl w:val="0"/>
                <w:numId w:val="0"/>
              </w:numPr>
              <w:spacing w:before="0" w:after="0" w:line="240" w:lineRule="auto"/>
              <w:rPr>
                <w:rFonts w:ascii="Proxima Nova" w:hAnsi="Proxima Nova" w:cs="Gotham Pro"/>
                <w:bCs/>
                <w:szCs w:val="20"/>
                <w:lang w:val="uk-UA"/>
              </w:rPr>
            </w:pPr>
          </w:p>
        </w:tc>
      </w:tr>
      <w:tr w:rsidR="00501D81" w:rsidRPr="00242547" w14:paraId="7BCF65CC" w14:textId="77777777" w:rsidTr="00501D81">
        <w:trPr>
          <w:trHeight w:val="465"/>
          <w:jc w:val="center"/>
        </w:trPr>
        <w:tc>
          <w:tcPr>
            <w:tcW w:w="7366" w:type="dxa"/>
            <w:vMerge w:val="restart"/>
          </w:tcPr>
          <w:p w14:paraId="1647DB6D" w14:textId="16B26E2E" w:rsidR="00501D81" w:rsidRPr="006D6C91" w:rsidRDefault="006D6C91" w:rsidP="00501D81">
            <w:pPr>
              <w:rPr>
                <w:rFonts w:ascii="Proxima Nova" w:hAnsi="Proxima Nova" w:cs="Gotham Pro"/>
                <w:sz w:val="20"/>
                <w:lang w:eastAsia="uk-UA"/>
              </w:rPr>
            </w:pPr>
            <w:r w:rsidRPr="006D6C91">
              <w:rPr>
                <w:rFonts w:ascii="Proxima Nova" w:eastAsia="Gotham Pro" w:hAnsi="Proxima Nova" w:cs="Gotham Pro"/>
                <w:sz w:val="20"/>
                <w:u w:val="single"/>
              </w:rPr>
              <w:t>Проект рішення №1 з питання №1:</w:t>
            </w:r>
            <w:r w:rsidRPr="006D6C91">
              <w:rPr>
                <w:rFonts w:ascii="Proxima Nova" w:eastAsia="Gotham Pro" w:hAnsi="Proxima Nova" w:cs="Gotham Pro"/>
                <w:sz w:val="20"/>
              </w:rPr>
              <w:t xml:space="preserve"> Прийняти до уваги та затвердити звіт Директора Товариства про результати фінансово-господарської діяльності у 2025 році. Затвердити заходи за наслідками розгляду звіту Директора Товариства про результати фінансово-господарської діяльності у 2025 році. </w:t>
            </w:r>
            <w:r w:rsidRPr="006D6C91">
              <w:rPr>
                <w:rFonts w:ascii="Proxima Nova" w:eastAsia="Gotham Pro" w:hAnsi="Proxima Nova" w:cs="Gotham Pro"/>
                <w:sz w:val="20"/>
              </w:rPr>
              <w:lastRenderedPageBreak/>
              <w:t>Визнати роботу Директора Товариства за результатами 2025 року задовільною.</w:t>
            </w:r>
          </w:p>
        </w:tc>
        <w:tc>
          <w:tcPr>
            <w:tcW w:w="2098" w:type="dxa"/>
            <w:vAlign w:val="center"/>
          </w:tcPr>
          <w:p w14:paraId="5DB9A675" w14:textId="602070E7" w:rsidR="00501D81" w:rsidRPr="00242547" w:rsidRDefault="00501D81" w:rsidP="00501D81">
            <w:pPr>
              <w:pStyle w:val="Body"/>
              <w:numPr>
                <w:ilvl w:val="0"/>
                <w:numId w:val="0"/>
              </w:numPr>
              <w:spacing w:before="0" w:after="0" w:line="240" w:lineRule="auto"/>
              <w:jc w:val="center"/>
              <w:rPr>
                <w:rFonts w:ascii="Proxima Nova" w:hAnsi="Proxima Nova" w:cs="Gotham Pro"/>
                <w:bCs/>
                <w:szCs w:val="20"/>
                <w:lang w:val="uk-UA"/>
              </w:rPr>
            </w:pPr>
            <w:r w:rsidRPr="00242547">
              <w:rPr>
                <w:rFonts w:ascii="Proxima Nova" w:hAnsi="Proxima Nova" w:cs="Gotham Pro"/>
                <w:b/>
                <w:szCs w:val="20"/>
                <w:lang w:val="uk-UA"/>
              </w:rPr>
              <w:lastRenderedPageBreak/>
              <w:t>"ЗА"</w:t>
            </w:r>
          </w:p>
        </w:tc>
        <w:tc>
          <w:tcPr>
            <w:tcW w:w="1446" w:type="dxa"/>
          </w:tcPr>
          <w:p w14:paraId="3633C9BF" w14:textId="77777777" w:rsidR="00501D81" w:rsidRPr="00242547" w:rsidRDefault="00501D81" w:rsidP="00501D81">
            <w:pPr>
              <w:pStyle w:val="Body"/>
              <w:numPr>
                <w:ilvl w:val="0"/>
                <w:numId w:val="0"/>
              </w:numPr>
              <w:spacing w:before="0" w:after="0" w:line="240" w:lineRule="auto"/>
              <w:rPr>
                <w:rFonts w:ascii="Proxima Nova" w:hAnsi="Proxima Nova" w:cs="Gotham Pro"/>
                <w:bCs/>
                <w:szCs w:val="20"/>
                <w:lang w:val="uk-UA"/>
              </w:rPr>
            </w:pPr>
          </w:p>
        </w:tc>
      </w:tr>
      <w:tr w:rsidR="00501D81" w:rsidRPr="00242547" w14:paraId="13F16FC3" w14:textId="77777777" w:rsidTr="00531DF4">
        <w:trPr>
          <w:trHeight w:val="143"/>
          <w:jc w:val="center"/>
        </w:trPr>
        <w:tc>
          <w:tcPr>
            <w:tcW w:w="7366" w:type="dxa"/>
            <w:vMerge/>
          </w:tcPr>
          <w:p w14:paraId="5E8132E7" w14:textId="77777777" w:rsidR="00501D81" w:rsidRPr="006D6C91" w:rsidRDefault="00501D81" w:rsidP="00501D81">
            <w:pPr>
              <w:pStyle w:val="Body"/>
              <w:numPr>
                <w:ilvl w:val="0"/>
                <w:numId w:val="0"/>
              </w:numPr>
              <w:spacing w:before="0" w:after="0" w:line="240" w:lineRule="auto"/>
              <w:rPr>
                <w:rFonts w:ascii="Proxima Nova" w:hAnsi="Proxima Nova" w:cs="Gotham Pro"/>
                <w:bCs/>
                <w:szCs w:val="20"/>
                <w:lang w:val="uk-UA"/>
              </w:rPr>
            </w:pPr>
          </w:p>
        </w:tc>
        <w:tc>
          <w:tcPr>
            <w:tcW w:w="2098" w:type="dxa"/>
            <w:vAlign w:val="center"/>
          </w:tcPr>
          <w:p w14:paraId="1D8AA20F" w14:textId="57983086" w:rsidR="00501D81" w:rsidRPr="00242547" w:rsidRDefault="00501D81" w:rsidP="00501D81">
            <w:pPr>
              <w:pStyle w:val="Body"/>
              <w:numPr>
                <w:ilvl w:val="0"/>
                <w:numId w:val="0"/>
              </w:numPr>
              <w:spacing w:before="0" w:after="0" w:line="240" w:lineRule="auto"/>
              <w:jc w:val="center"/>
              <w:rPr>
                <w:rFonts w:ascii="Proxima Nova" w:hAnsi="Proxima Nova" w:cs="Gotham Pro"/>
                <w:bCs/>
                <w:szCs w:val="20"/>
                <w:lang w:val="uk-UA"/>
              </w:rPr>
            </w:pPr>
            <w:r w:rsidRPr="00242547">
              <w:rPr>
                <w:rFonts w:ascii="Proxima Nova" w:hAnsi="Proxima Nova" w:cs="Gotham Pro"/>
                <w:b/>
                <w:szCs w:val="20"/>
                <w:lang w:val="uk-UA"/>
              </w:rPr>
              <w:t>"ПРОТИ"</w:t>
            </w:r>
          </w:p>
        </w:tc>
        <w:tc>
          <w:tcPr>
            <w:tcW w:w="1446" w:type="dxa"/>
          </w:tcPr>
          <w:p w14:paraId="6A77E0A1" w14:textId="77777777" w:rsidR="00501D81" w:rsidRPr="00242547" w:rsidRDefault="00501D81" w:rsidP="00501D81">
            <w:pPr>
              <w:pStyle w:val="Body"/>
              <w:numPr>
                <w:ilvl w:val="0"/>
                <w:numId w:val="0"/>
              </w:numPr>
              <w:spacing w:before="0" w:after="0" w:line="240" w:lineRule="auto"/>
              <w:rPr>
                <w:rFonts w:ascii="Proxima Nova" w:hAnsi="Proxima Nova" w:cs="Gotham Pro"/>
                <w:bCs/>
                <w:szCs w:val="20"/>
                <w:lang w:val="uk-UA"/>
              </w:rPr>
            </w:pPr>
          </w:p>
        </w:tc>
      </w:tr>
      <w:tr w:rsidR="00501D81" w:rsidRPr="00242547" w14:paraId="5AF3393B" w14:textId="77777777" w:rsidTr="00501D81">
        <w:trPr>
          <w:trHeight w:val="380"/>
          <w:jc w:val="center"/>
        </w:trPr>
        <w:tc>
          <w:tcPr>
            <w:tcW w:w="7366" w:type="dxa"/>
          </w:tcPr>
          <w:p w14:paraId="30593534" w14:textId="650342E6" w:rsidR="00501D81" w:rsidRPr="006D6C91" w:rsidRDefault="006D6C91" w:rsidP="00501D81">
            <w:pPr>
              <w:pStyle w:val="aa"/>
              <w:numPr>
                <w:ilvl w:val="0"/>
                <w:numId w:val="25"/>
              </w:numPr>
              <w:rPr>
                <w:rFonts w:ascii="Proxima Nova" w:hAnsi="Proxima Nova" w:cs="Gotham Pro"/>
                <w:b/>
                <w:sz w:val="20"/>
                <w:szCs w:val="20"/>
              </w:rPr>
            </w:pPr>
            <w:r w:rsidRPr="006D6C91">
              <w:rPr>
                <w:rFonts w:ascii="Proxima Nova" w:eastAsia="Gotham Pro" w:hAnsi="Proxima Nova" w:cs="Gotham Pro"/>
                <w:b/>
                <w:bCs/>
                <w:sz w:val="20"/>
                <w:szCs w:val="20"/>
              </w:rPr>
              <w:t>Прийняття рішення про розгляд звіту Наглядової ради Товариства за 2025 рік. Затвердження заходів та прийняття рішення за наслідками розгляду звіту Наглядової ради.</w:t>
            </w:r>
          </w:p>
        </w:tc>
        <w:tc>
          <w:tcPr>
            <w:tcW w:w="3544" w:type="dxa"/>
            <w:gridSpan w:val="2"/>
            <w:vAlign w:val="center"/>
          </w:tcPr>
          <w:p w14:paraId="695AC98E" w14:textId="77777777" w:rsidR="00501D81" w:rsidRPr="00242547" w:rsidRDefault="00501D81" w:rsidP="00501D81">
            <w:pPr>
              <w:pStyle w:val="Body"/>
              <w:numPr>
                <w:ilvl w:val="0"/>
                <w:numId w:val="0"/>
              </w:numPr>
              <w:spacing w:before="0" w:after="0" w:line="240" w:lineRule="auto"/>
              <w:rPr>
                <w:rFonts w:ascii="Proxima Nova" w:hAnsi="Proxima Nova" w:cs="Gotham Pro"/>
                <w:bCs/>
                <w:szCs w:val="20"/>
                <w:lang w:val="uk-UA"/>
              </w:rPr>
            </w:pPr>
          </w:p>
        </w:tc>
      </w:tr>
      <w:tr w:rsidR="00501D81" w:rsidRPr="00242547" w14:paraId="5EE59B6D" w14:textId="77777777" w:rsidTr="006D6C91">
        <w:trPr>
          <w:trHeight w:val="471"/>
          <w:jc w:val="center"/>
        </w:trPr>
        <w:tc>
          <w:tcPr>
            <w:tcW w:w="7366" w:type="dxa"/>
            <w:vMerge w:val="restart"/>
          </w:tcPr>
          <w:p w14:paraId="711FB24D" w14:textId="083E735B" w:rsidR="00501D81" w:rsidRPr="006D6C91" w:rsidRDefault="006D6C91" w:rsidP="00501D81">
            <w:pPr>
              <w:tabs>
                <w:tab w:val="left" w:pos="851"/>
              </w:tabs>
              <w:rPr>
                <w:rFonts w:ascii="Proxima Nova" w:hAnsi="Proxima Nova" w:cs="Gotham Pro"/>
                <w:sz w:val="20"/>
                <w:lang w:eastAsia="en-GB" w:bidi="ar-AE"/>
              </w:rPr>
            </w:pPr>
            <w:r w:rsidRPr="006D6C91">
              <w:rPr>
                <w:rFonts w:ascii="Proxima Nova" w:eastAsia="Gotham Pro" w:hAnsi="Proxima Nova" w:cs="Gotham Pro"/>
                <w:sz w:val="20"/>
                <w:u w:val="single"/>
              </w:rPr>
              <w:t>Проект рішення №1 з питання №2:</w:t>
            </w:r>
            <w:r w:rsidRPr="006D6C91">
              <w:rPr>
                <w:rFonts w:ascii="Proxima Nova" w:eastAsia="Gotham Pro" w:hAnsi="Proxima Nova" w:cs="Gotham Pro"/>
                <w:sz w:val="20"/>
              </w:rPr>
              <w:t xml:space="preserve"> Прийняти до уваги та затвердити звіт Наглядової ради Товариства за 2025 рік. Затвердити заходи за наслідками розгляду звіту Наглядової ради. Визнати роботу Наглядової ради Товариства за результатами 2025 року задовільною.</w:t>
            </w:r>
          </w:p>
        </w:tc>
        <w:tc>
          <w:tcPr>
            <w:tcW w:w="2098" w:type="dxa"/>
            <w:vAlign w:val="center"/>
          </w:tcPr>
          <w:p w14:paraId="68082D6E" w14:textId="61DE5738" w:rsidR="00501D81" w:rsidRPr="00242547" w:rsidRDefault="00501D81" w:rsidP="00501D81">
            <w:pPr>
              <w:pStyle w:val="Body"/>
              <w:numPr>
                <w:ilvl w:val="0"/>
                <w:numId w:val="0"/>
              </w:numPr>
              <w:spacing w:before="0" w:after="0" w:line="240" w:lineRule="auto"/>
              <w:jc w:val="center"/>
              <w:rPr>
                <w:rFonts w:ascii="Proxima Nova" w:hAnsi="Proxima Nova" w:cs="Gotham Pro"/>
                <w:bCs/>
                <w:szCs w:val="20"/>
                <w:lang w:val="uk-UA"/>
              </w:rPr>
            </w:pPr>
            <w:r w:rsidRPr="00242547">
              <w:rPr>
                <w:rFonts w:ascii="Proxima Nova" w:hAnsi="Proxima Nova" w:cs="Gotham Pro"/>
                <w:b/>
                <w:szCs w:val="20"/>
                <w:lang w:val="uk-UA"/>
              </w:rPr>
              <w:t>"ЗА"</w:t>
            </w:r>
          </w:p>
        </w:tc>
        <w:tc>
          <w:tcPr>
            <w:tcW w:w="1446" w:type="dxa"/>
          </w:tcPr>
          <w:p w14:paraId="29A2A01F" w14:textId="77777777" w:rsidR="00501D81" w:rsidRPr="00242547" w:rsidRDefault="00501D81" w:rsidP="00501D81">
            <w:pPr>
              <w:pStyle w:val="Body"/>
              <w:numPr>
                <w:ilvl w:val="0"/>
                <w:numId w:val="0"/>
              </w:numPr>
              <w:spacing w:before="0" w:after="0" w:line="240" w:lineRule="auto"/>
              <w:rPr>
                <w:rFonts w:ascii="Proxima Nova" w:hAnsi="Proxima Nova" w:cs="Gotham Pro"/>
                <w:bCs/>
                <w:szCs w:val="20"/>
                <w:lang w:val="uk-UA"/>
              </w:rPr>
            </w:pPr>
          </w:p>
        </w:tc>
      </w:tr>
      <w:tr w:rsidR="00501D81" w:rsidRPr="00242547" w14:paraId="18456FEC" w14:textId="77777777" w:rsidTr="00531DF4">
        <w:trPr>
          <w:trHeight w:val="41"/>
          <w:jc w:val="center"/>
        </w:trPr>
        <w:tc>
          <w:tcPr>
            <w:tcW w:w="7366" w:type="dxa"/>
            <w:vMerge/>
          </w:tcPr>
          <w:p w14:paraId="2988A075" w14:textId="77777777" w:rsidR="00501D81" w:rsidRPr="006D6C91" w:rsidRDefault="00501D81" w:rsidP="00501D81">
            <w:pPr>
              <w:pStyle w:val="Body"/>
              <w:numPr>
                <w:ilvl w:val="0"/>
                <w:numId w:val="0"/>
              </w:numPr>
              <w:spacing w:before="0" w:after="0" w:line="240" w:lineRule="auto"/>
              <w:rPr>
                <w:rFonts w:ascii="Proxima Nova" w:hAnsi="Proxima Nova" w:cs="Gotham Pro"/>
                <w:bCs/>
                <w:szCs w:val="20"/>
                <w:lang w:val="uk-UA"/>
              </w:rPr>
            </w:pPr>
          </w:p>
        </w:tc>
        <w:tc>
          <w:tcPr>
            <w:tcW w:w="2098" w:type="dxa"/>
            <w:vAlign w:val="center"/>
          </w:tcPr>
          <w:p w14:paraId="798065A4" w14:textId="29C4E3E6" w:rsidR="00501D81" w:rsidRPr="00242547" w:rsidRDefault="00501D81" w:rsidP="00501D81">
            <w:pPr>
              <w:pStyle w:val="Body"/>
              <w:numPr>
                <w:ilvl w:val="0"/>
                <w:numId w:val="0"/>
              </w:numPr>
              <w:spacing w:before="0" w:after="0" w:line="240" w:lineRule="auto"/>
              <w:jc w:val="center"/>
              <w:rPr>
                <w:rFonts w:ascii="Proxima Nova" w:hAnsi="Proxima Nova" w:cs="Gotham Pro"/>
                <w:bCs/>
                <w:szCs w:val="20"/>
                <w:lang w:val="uk-UA"/>
              </w:rPr>
            </w:pPr>
            <w:r w:rsidRPr="00242547">
              <w:rPr>
                <w:rFonts w:ascii="Proxima Nova" w:hAnsi="Proxima Nova" w:cs="Gotham Pro"/>
                <w:b/>
                <w:szCs w:val="20"/>
                <w:lang w:val="uk-UA"/>
              </w:rPr>
              <w:t>"ПРОТИ"</w:t>
            </w:r>
          </w:p>
        </w:tc>
        <w:tc>
          <w:tcPr>
            <w:tcW w:w="1446" w:type="dxa"/>
          </w:tcPr>
          <w:p w14:paraId="4DC84D2C" w14:textId="77777777" w:rsidR="00501D81" w:rsidRPr="00242547" w:rsidRDefault="00501D81" w:rsidP="00501D81">
            <w:pPr>
              <w:pStyle w:val="Body"/>
              <w:numPr>
                <w:ilvl w:val="0"/>
                <w:numId w:val="0"/>
              </w:numPr>
              <w:spacing w:before="0" w:after="0" w:line="240" w:lineRule="auto"/>
              <w:rPr>
                <w:rFonts w:ascii="Proxima Nova" w:hAnsi="Proxima Nova" w:cs="Gotham Pro"/>
                <w:bCs/>
                <w:szCs w:val="20"/>
                <w:lang w:val="uk-UA"/>
              </w:rPr>
            </w:pPr>
          </w:p>
        </w:tc>
      </w:tr>
      <w:tr w:rsidR="00501D81" w:rsidRPr="00242547" w14:paraId="3A602711" w14:textId="77777777" w:rsidTr="00864DE8">
        <w:trPr>
          <w:trHeight w:val="380"/>
          <w:jc w:val="center"/>
        </w:trPr>
        <w:tc>
          <w:tcPr>
            <w:tcW w:w="7366" w:type="dxa"/>
          </w:tcPr>
          <w:p w14:paraId="618C2563" w14:textId="639554DC" w:rsidR="00501D81" w:rsidRPr="006D6C91" w:rsidRDefault="006D6C91" w:rsidP="00501D81">
            <w:pPr>
              <w:pStyle w:val="aa"/>
              <w:numPr>
                <w:ilvl w:val="0"/>
                <w:numId w:val="25"/>
              </w:numPr>
              <w:rPr>
                <w:rFonts w:ascii="Proxima Nova" w:hAnsi="Proxima Nova" w:cs="Gotham Pro"/>
                <w:b/>
                <w:sz w:val="20"/>
                <w:szCs w:val="20"/>
              </w:rPr>
            </w:pPr>
            <w:r w:rsidRPr="006D6C91">
              <w:rPr>
                <w:rFonts w:ascii="Proxima Nova" w:eastAsia="Gotham Pro" w:hAnsi="Proxima Nova" w:cs="Gotham Pro"/>
                <w:b/>
                <w:bCs/>
                <w:sz w:val="20"/>
                <w:szCs w:val="20"/>
              </w:rPr>
              <w:t>Прийняття рішення про затвердження річного звіту Товариства за 2025 рік.</w:t>
            </w:r>
          </w:p>
        </w:tc>
        <w:tc>
          <w:tcPr>
            <w:tcW w:w="3544" w:type="dxa"/>
            <w:gridSpan w:val="2"/>
            <w:vAlign w:val="center"/>
          </w:tcPr>
          <w:p w14:paraId="58832646" w14:textId="77777777" w:rsidR="00501D81" w:rsidRPr="00242547" w:rsidRDefault="00501D81" w:rsidP="00864DE8">
            <w:pPr>
              <w:pStyle w:val="Body"/>
              <w:numPr>
                <w:ilvl w:val="0"/>
                <w:numId w:val="0"/>
              </w:numPr>
              <w:spacing w:before="0" w:after="0" w:line="240" w:lineRule="auto"/>
              <w:rPr>
                <w:rFonts w:ascii="Proxima Nova" w:hAnsi="Proxima Nova" w:cs="Gotham Pro"/>
                <w:bCs/>
                <w:szCs w:val="20"/>
                <w:lang w:val="uk-UA"/>
              </w:rPr>
            </w:pPr>
          </w:p>
        </w:tc>
      </w:tr>
      <w:tr w:rsidR="00501D81" w:rsidRPr="00242547" w14:paraId="5A05AFE2" w14:textId="77777777" w:rsidTr="006D6C91">
        <w:trPr>
          <w:trHeight w:val="138"/>
          <w:jc w:val="center"/>
        </w:trPr>
        <w:tc>
          <w:tcPr>
            <w:tcW w:w="7366" w:type="dxa"/>
            <w:vMerge w:val="restart"/>
          </w:tcPr>
          <w:p w14:paraId="15C796A3" w14:textId="598A6B34" w:rsidR="00501D81" w:rsidRPr="006D6C91" w:rsidRDefault="006D6C91" w:rsidP="00864DE8">
            <w:pPr>
              <w:tabs>
                <w:tab w:val="left" w:pos="851"/>
              </w:tabs>
              <w:rPr>
                <w:rFonts w:ascii="Proxima Nova" w:hAnsi="Proxima Nova" w:cs="Gotham Pro"/>
                <w:sz w:val="20"/>
                <w:lang w:eastAsia="en-GB" w:bidi="ar-AE"/>
              </w:rPr>
            </w:pPr>
            <w:r w:rsidRPr="006D6C91">
              <w:rPr>
                <w:rFonts w:ascii="Proxima Nova" w:eastAsia="Gotham Pro" w:hAnsi="Proxima Nova" w:cs="Gotham Pro"/>
                <w:sz w:val="20"/>
                <w:u w:val="single"/>
              </w:rPr>
              <w:t>Проект рішення №1 з питання №3:</w:t>
            </w:r>
            <w:r w:rsidRPr="006D6C91">
              <w:rPr>
                <w:rFonts w:ascii="Proxima Nova" w:eastAsia="Gotham Pro" w:hAnsi="Proxima Nova" w:cs="Gotham Pro"/>
                <w:sz w:val="20"/>
              </w:rPr>
              <w:t xml:space="preserve"> Затвердити річний звіт Товариства за 2025 рік.</w:t>
            </w:r>
          </w:p>
        </w:tc>
        <w:tc>
          <w:tcPr>
            <w:tcW w:w="2098" w:type="dxa"/>
            <w:vAlign w:val="center"/>
          </w:tcPr>
          <w:p w14:paraId="24EAAE6D" w14:textId="77777777" w:rsidR="00501D81" w:rsidRPr="00242547" w:rsidRDefault="00501D81" w:rsidP="00864DE8">
            <w:pPr>
              <w:pStyle w:val="Body"/>
              <w:numPr>
                <w:ilvl w:val="0"/>
                <w:numId w:val="0"/>
              </w:numPr>
              <w:spacing w:before="0" w:after="0" w:line="240" w:lineRule="auto"/>
              <w:jc w:val="center"/>
              <w:rPr>
                <w:rFonts w:ascii="Proxima Nova" w:hAnsi="Proxima Nova" w:cs="Gotham Pro"/>
                <w:bCs/>
                <w:szCs w:val="20"/>
                <w:lang w:val="uk-UA"/>
              </w:rPr>
            </w:pPr>
            <w:r w:rsidRPr="00242547">
              <w:rPr>
                <w:rFonts w:ascii="Proxima Nova" w:hAnsi="Proxima Nova" w:cs="Gotham Pro"/>
                <w:b/>
                <w:szCs w:val="20"/>
                <w:lang w:val="uk-UA"/>
              </w:rPr>
              <w:t>"ЗА"</w:t>
            </w:r>
          </w:p>
        </w:tc>
        <w:tc>
          <w:tcPr>
            <w:tcW w:w="1446" w:type="dxa"/>
          </w:tcPr>
          <w:p w14:paraId="5A3262D0" w14:textId="77777777" w:rsidR="00501D81" w:rsidRPr="00242547" w:rsidRDefault="00501D81" w:rsidP="00864DE8">
            <w:pPr>
              <w:pStyle w:val="Body"/>
              <w:numPr>
                <w:ilvl w:val="0"/>
                <w:numId w:val="0"/>
              </w:numPr>
              <w:spacing w:before="0" w:after="0" w:line="240" w:lineRule="auto"/>
              <w:rPr>
                <w:rFonts w:ascii="Proxima Nova" w:hAnsi="Proxima Nova" w:cs="Gotham Pro"/>
                <w:bCs/>
                <w:szCs w:val="20"/>
                <w:lang w:val="uk-UA"/>
              </w:rPr>
            </w:pPr>
          </w:p>
        </w:tc>
      </w:tr>
      <w:tr w:rsidR="00501D81" w:rsidRPr="00242547" w14:paraId="5CA6F7F7" w14:textId="77777777" w:rsidTr="00864DE8">
        <w:trPr>
          <w:trHeight w:val="41"/>
          <w:jc w:val="center"/>
        </w:trPr>
        <w:tc>
          <w:tcPr>
            <w:tcW w:w="7366" w:type="dxa"/>
            <w:vMerge/>
          </w:tcPr>
          <w:p w14:paraId="273967A4" w14:textId="77777777" w:rsidR="00501D81" w:rsidRPr="006D6C91" w:rsidRDefault="00501D81" w:rsidP="00864DE8">
            <w:pPr>
              <w:pStyle w:val="Body"/>
              <w:numPr>
                <w:ilvl w:val="0"/>
                <w:numId w:val="0"/>
              </w:numPr>
              <w:spacing w:before="0" w:after="0" w:line="240" w:lineRule="auto"/>
              <w:rPr>
                <w:rFonts w:ascii="Proxima Nova" w:hAnsi="Proxima Nova" w:cs="Gotham Pro"/>
                <w:bCs/>
                <w:szCs w:val="20"/>
                <w:lang w:val="uk-UA"/>
              </w:rPr>
            </w:pPr>
          </w:p>
        </w:tc>
        <w:tc>
          <w:tcPr>
            <w:tcW w:w="2098" w:type="dxa"/>
            <w:vAlign w:val="center"/>
          </w:tcPr>
          <w:p w14:paraId="6049BFB0" w14:textId="77777777" w:rsidR="00501D81" w:rsidRPr="00242547" w:rsidRDefault="00501D81" w:rsidP="00864DE8">
            <w:pPr>
              <w:pStyle w:val="Body"/>
              <w:numPr>
                <w:ilvl w:val="0"/>
                <w:numId w:val="0"/>
              </w:numPr>
              <w:spacing w:before="0" w:after="0" w:line="240" w:lineRule="auto"/>
              <w:jc w:val="center"/>
              <w:rPr>
                <w:rFonts w:ascii="Proxima Nova" w:hAnsi="Proxima Nova" w:cs="Gotham Pro"/>
                <w:bCs/>
                <w:szCs w:val="20"/>
                <w:lang w:val="uk-UA"/>
              </w:rPr>
            </w:pPr>
            <w:r w:rsidRPr="00242547">
              <w:rPr>
                <w:rFonts w:ascii="Proxima Nova" w:hAnsi="Proxima Nova" w:cs="Gotham Pro"/>
                <w:b/>
                <w:szCs w:val="20"/>
                <w:lang w:val="uk-UA"/>
              </w:rPr>
              <w:t>"ПРОТИ"</w:t>
            </w:r>
          </w:p>
        </w:tc>
        <w:tc>
          <w:tcPr>
            <w:tcW w:w="1446" w:type="dxa"/>
          </w:tcPr>
          <w:p w14:paraId="084BBD39" w14:textId="77777777" w:rsidR="00501D81" w:rsidRPr="00242547" w:rsidRDefault="00501D81" w:rsidP="00864DE8">
            <w:pPr>
              <w:pStyle w:val="Body"/>
              <w:numPr>
                <w:ilvl w:val="0"/>
                <w:numId w:val="0"/>
              </w:numPr>
              <w:spacing w:before="0" w:after="0" w:line="240" w:lineRule="auto"/>
              <w:rPr>
                <w:rFonts w:ascii="Proxima Nova" w:hAnsi="Proxima Nova" w:cs="Gotham Pro"/>
                <w:bCs/>
                <w:szCs w:val="20"/>
                <w:lang w:val="uk-UA"/>
              </w:rPr>
            </w:pPr>
          </w:p>
        </w:tc>
      </w:tr>
      <w:tr w:rsidR="00501D81" w:rsidRPr="00242547" w14:paraId="62328AA2" w14:textId="77777777" w:rsidTr="00864DE8">
        <w:trPr>
          <w:trHeight w:val="380"/>
          <w:jc w:val="center"/>
        </w:trPr>
        <w:tc>
          <w:tcPr>
            <w:tcW w:w="7366" w:type="dxa"/>
          </w:tcPr>
          <w:p w14:paraId="140F0916" w14:textId="72D78852" w:rsidR="00501D81" w:rsidRPr="006D6C91" w:rsidRDefault="006D6C91" w:rsidP="004C07F9">
            <w:pPr>
              <w:pStyle w:val="aa"/>
              <w:numPr>
                <w:ilvl w:val="0"/>
                <w:numId w:val="25"/>
              </w:numPr>
              <w:rPr>
                <w:rFonts w:ascii="Proxima Nova" w:hAnsi="Proxima Nova" w:cs="Gotham Pro"/>
                <w:b/>
                <w:sz w:val="20"/>
                <w:szCs w:val="20"/>
              </w:rPr>
            </w:pPr>
            <w:r w:rsidRPr="006D6C91">
              <w:rPr>
                <w:rFonts w:ascii="Proxima Nova" w:eastAsia="Gotham Pro" w:hAnsi="Proxima Nova" w:cs="Gotham Pro"/>
                <w:b/>
                <w:bCs/>
                <w:sz w:val="20"/>
                <w:szCs w:val="20"/>
              </w:rPr>
              <w:t>Прийняття рішення про розгляд висновків аудиторського звіту за 2025 рік суб’єкта аудиторської діяльності та затвердження заходів за результатами розгляду такого звіту.</w:t>
            </w:r>
          </w:p>
        </w:tc>
        <w:tc>
          <w:tcPr>
            <w:tcW w:w="3544" w:type="dxa"/>
            <w:gridSpan w:val="2"/>
            <w:vAlign w:val="center"/>
          </w:tcPr>
          <w:p w14:paraId="1FDC5195" w14:textId="77777777" w:rsidR="00501D81" w:rsidRPr="00242547" w:rsidRDefault="00501D81" w:rsidP="00864DE8">
            <w:pPr>
              <w:pStyle w:val="Body"/>
              <w:numPr>
                <w:ilvl w:val="0"/>
                <w:numId w:val="0"/>
              </w:numPr>
              <w:spacing w:before="0" w:after="0" w:line="240" w:lineRule="auto"/>
              <w:rPr>
                <w:rFonts w:ascii="Proxima Nova" w:hAnsi="Proxima Nova" w:cs="Gotham Pro"/>
                <w:bCs/>
                <w:szCs w:val="20"/>
                <w:lang w:val="uk-UA"/>
              </w:rPr>
            </w:pPr>
          </w:p>
        </w:tc>
      </w:tr>
      <w:tr w:rsidR="00501D81" w:rsidRPr="00242547" w14:paraId="1E0734BA" w14:textId="77777777" w:rsidTr="006D6C91">
        <w:trPr>
          <w:trHeight w:val="467"/>
          <w:jc w:val="center"/>
        </w:trPr>
        <w:tc>
          <w:tcPr>
            <w:tcW w:w="7366" w:type="dxa"/>
            <w:vMerge w:val="restart"/>
          </w:tcPr>
          <w:p w14:paraId="47FD49F5" w14:textId="2005CC3A" w:rsidR="00501D81" w:rsidRPr="006D6C91" w:rsidRDefault="006D6C91" w:rsidP="004C07F9">
            <w:pPr>
              <w:rPr>
                <w:rFonts w:ascii="Proxima Nova" w:hAnsi="Proxima Nova" w:cs="Gotham Pro"/>
                <w:sz w:val="20"/>
              </w:rPr>
            </w:pPr>
            <w:r w:rsidRPr="006D6C91">
              <w:rPr>
                <w:rFonts w:ascii="Proxima Nova" w:eastAsia="Gotham Pro" w:hAnsi="Proxima Nova" w:cs="Gotham Pro"/>
                <w:sz w:val="20"/>
                <w:u w:val="single"/>
              </w:rPr>
              <w:t>Проект рішення №1 з питання №4:</w:t>
            </w:r>
            <w:r w:rsidRPr="006D6C91">
              <w:rPr>
                <w:rFonts w:ascii="Proxima Nova" w:eastAsia="Gotham Pro" w:hAnsi="Proxima Nova" w:cs="Gotham Pro"/>
                <w:sz w:val="20"/>
              </w:rPr>
              <w:t xml:space="preserve"> Зовнішній аудит за 2025 рік не проводився, у зв’язку із не віднесенням Товариства до середніх, великих підприємств та підприємств що становлять суспільний інтерес, відповідно до вимог чинного законодавства.</w:t>
            </w:r>
          </w:p>
        </w:tc>
        <w:tc>
          <w:tcPr>
            <w:tcW w:w="2098" w:type="dxa"/>
            <w:vAlign w:val="center"/>
          </w:tcPr>
          <w:p w14:paraId="5B0B256D" w14:textId="77777777" w:rsidR="00501D81" w:rsidRPr="00242547" w:rsidRDefault="00501D81" w:rsidP="00864DE8">
            <w:pPr>
              <w:pStyle w:val="Body"/>
              <w:numPr>
                <w:ilvl w:val="0"/>
                <w:numId w:val="0"/>
              </w:numPr>
              <w:spacing w:before="0" w:after="0" w:line="240" w:lineRule="auto"/>
              <w:jc w:val="center"/>
              <w:rPr>
                <w:rFonts w:ascii="Proxima Nova" w:hAnsi="Proxima Nova" w:cs="Gotham Pro"/>
                <w:bCs/>
                <w:szCs w:val="20"/>
                <w:lang w:val="uk-UA"/>
              </w:rPr>
            </w:pPr>
            <w:r w:rsidRPr="00242547">
              <w:rPr>
                <w:rFonts w:ascii="Proxima Nova" w:hAnsi="Proxima Nova" w:cs="Gotham Pro"/>
                <w:b/>
                <w:szCs w:val="20"/>
                <w:lang w:val="uk-UA"/>
              </w:rPr>
              <w:t>"ЗА"</w:t>
            </w:r>
          </w:p>
        </w:tc>
        <w:tc>
          <w:tcPr>
            <w:tcW w:w="1446" w:type="dxa"/>
          </w:tcPr>
          <w:p w14:paraId="55A7B63D" w14:textId="77777777" w:rsidR="00501D81" w:rsidRPr="00242547" w:rsidRDefault="00501D81" w:rsidP="00864DE8">
            <w:pPr>
              <w:pStyle w:val="Body"/>
              <w:numPr>
                <w:ilvl w:val="0"/>
                <w:numId w:val="0"/>
              </w:numPr>
              <w:spacing w:before="0" w:after="0" w:line="240" w:lineRule="auto"/>
              <w:rPr>
                <w:rFonts w:ascii="Proxima Nova" w:hAnsi="Proxima Nova" w:cs="Gotham Pro"/>
                <w:bCs/>
                <w:szCs w:val="20"/>
                <w:lang w:val="uk-UA"/>
              </w:rPr>
            </w:pPr>
          </w:p>
        </w:tc>
      </w:tr>
      <w:tr w:rsidR="00501D81" w:rsidRPr="00242547" w14:paraId="0BBBCA78" w14:textId="77777777" w:rsidTr="00864DE8">
        <w:trPr>
          <w:trHeight w:val="41"/>
          <w:jc w:val="center"/>
        </w:trPr>
        <w:tc>
          <w:tcPr>
            <w:tcW w:w="7366" w:type="dxa"/>
            <w:vMerge/>
          </w:tcPr>
          <w:p w14:paraId="157E92FF" w14:textId="77777777" w:rsidR="00501D81" w:rsidRPr="006D6C91" w:rsidRDefault="00501D81" w:rsidP="00864DE8">
            <w:pPr>
              <w:pStyle w:val="Body"/>
              <w:numPr>
                <w:ilvl w:val="0"/>
                <w:numId w:val="0"/>
              </w:numPr>
              <w:spacing w:before="0" w:after="0" w:line="240" w:lineRule="auto"/>
              <w:rPr>
                <w:rFonts w:ascii="Proxima Nova" w:hAnsi="Proxima Nova" w:cs="Gotham Pro"/>
                <w:bCs/>
                <w:szCs w:val="20"/>
                <w:lang w:val="uk-UA"/>
              </w:rPr>
            </w:pPr>
          </w:p>
        </w:tc>
        <w:tc>
          <w:tcPr>
            <w:tcW w:w="2098" w:type="dxa"/>
            <w:vAlign w:val="center"/>
          </w:tcPr>
          <w:p w14:paraId="33DA08CB" w14:textId="77777777" w:rsidR="00501D81" w:rsidRPr="00242547" w:rsidRDefault="00501D81" w:rsidP="00864DE8">
            <w:pPr>
              <w:pStyle w:val="Body"/>
              <w:numPr>
                <w:ilvl w:val="0"/>
                <w:numId w:val="0"/>
              </w:numPr>
              <w:spacing w:before="0" w:after="0" w:line="240" w:lineRule="auto"/>
              <w:jc w:val="center"/>
              <w:rPr>
                <w:rFonts w:ascii="Proxima Nova" w:hAnsi="Proxima Nova" w:cs="Gotham Pro"/>
                <w:bCs/>
                <w:szCs w:val="20"/>
                <w:lang w:val="uk-UA"/>
              </w:rPr>
            </w:pPr>
            <w:r w:rsidRPr="00242547">
              <w:rPr>
                <w:rFonts w:ascii="Proxima Nova" w:hAnsi="Proxima Nova" w:cs="Gotham Pro"/>
                <w:b/>
                <w:szCs w:val="20"/>
                <w:lang w:val="uk-UA"/>
              </w:rPr>
              <w:t>"ПРОТИ"</w:t>
            </w:r>
          </w:p>
        </w:tc>
        <w:tc>
          <w:tcPr>
            <w:tcW w:w="1446" w:type="dxa"/>
          </w:tcPr>
          <w:p w14:paraId="4E902A83" w14:textId="77777777" w:rsidR="00501D81" w:rsidRPr="00242547" w:rsidRDefault="00501D81" w:rsidP="00864DE8">
            <w:pPr>
              <w:pStyle w:val="Body"/>
              <w:numPr>
                <w:ilvl w:val="0"/>
                <w:numId w:val="0"/>
              </w:numPr>
              <w:spacing w:before="0" w:after="0" w:line="240" w:lineRule="auto"/>
              <w:rPr>
                <w:rFonts w:ascii="Proxima Nova" w:hAnsi="Proxima Nova" w:cs="Gotham Pro"/>
                <w:bCs/>
                <w:szCs w:val="20"/>
                <w:lang w:val="uk-UA"/>
              </w:rPr>
            </w:pPr>
          </w:p>
        </w:tc>
      </w:tr>
      <w:tr w:rsidR="00501D81" w:rsidRPr="00242547" w14:paraId="4B09AE3A" w14:textId="77777777" w:rsidTr="00864DE8">
        <w:trPr>
          <w:trHeight w:val="380"/>
          <w:jc w:val="center"/>
        </w:trPr>
        <w:tc>
          <w:tcPr>
            <w:tcW w:w="7366" w:type="dxa"/>
          </w:tcPr>
          <w:p w14:paraId="5EFF927A" w14:textId="37E2AC97" w:rsidR="00501D81" w:rsidRPr="006D6C91" w:rsidRDefault="006D6C91" w:rsidP="004C07F9">
            <w:pPr>
              <w:pStyle w:val="aa"/>
              <w:numPr>
                <w:ilvl w:val="0"/>
                <w:numId w:val="25"/>
              </w:numPr>
              <w:rPr>
                <w:rFonts w:ascii="Proxima Nova" w:hAnsi="Proxima Nova" w:cs="Gotham Pro"/>
                <w:b/>
                <w:sz w:val="20"/>
                <w:szCs w:val="20"/>
              </w:rPr>
            </w:pPr>
            <w:r w:rsidRPr="006D6C91">
              <w:rPr>
                <w:rFonts w:ascii="Proxima Nova" w:eastAsia="Gotham Pro" w:hAnsi="Proxima Nova" w:cs="Gotham Pro"/>
                <w:b/>
                <w:bCs/>
                <w:sz w:val="20"/>
                <w:szCs w:val="20"/>
              </w:rPr>
              <w:t>Прийняття рішення про затвердження результатів фінансово-господарської діяльності Товариства за 2025 рік та розподіл прибутку товариства або затвердження порядку покриття збитків товариства.</w:t>
            </w:r>
          </w:p>
        </w:tc>
        <w:tc>
          <w:tcPr>
            <w:tcW w:w="3544" w:type="dxa"/>
            <w:gridSpan w:val="2"/>
            <w:vAlign w:val="center"/>
          </w:tcPr>
          <w:p w14:paraId="0DA34138" w14:textId="77777777" w:rsidR="00501D81" w:rsidRPr="00242547" w:rsidRDefault="00501D81" w:rsidP="00864DE8">
            <w:pPr>
              <w:pStyle w:val="Body"/>
              <w:numPr>
                <w:ilvl w:val="0"/>
                <w:numId w:val="0"/>
              </w:numPr>
              <w:spacing w:before="0" w:after="0" w:line="240" w:lineRule="auto"/>
              <w:rPr>
                <w:rFonts w:ascii="Proxima Nova" w:hAnsi="Proxima Nova" w:cs="Gotham Pro"/>
                <w:bCs/>
                <w:szCs w:val="20"/>
                <w:lang w:val="uk-UA"/>
              </w:rPr>
            </w:pPr>
          </w:p>
        </w:tc>
      </w:tr>
      <w:tr w:rsidR="00501D81" w:rsidRPr="00242547" w14:paraId="36F763AC" w14:textId="77777777" w:rsidTr="006D6C91">
        <w:trPr>
          <w:trHeight w:val="637"/>
          <w:jc w:val="center"/>
        </w:trPr>
        <w:tc>
          <w:tcPr>
            <w:tcW w:w="7366" w:type="dxa"/>
            <w:vMerge w:val="restart"/>
          </w:tcPr>
          <w:p w14:paraId="4D6DB957" w14:textId="4E88AA99" w:rsidR="00501D81" w:rsidRPr="006D6C91" w:rsidRDefault="006D6C91" w:rsidP="00864DE8">
            <w:pPr>
              <w:tabs>
                <w:tab w:val="left" w:pos="851"/>
              </w:tabs>
              <w:rPr>
                <w:rFonts w:ascii="Proxima Nova" w:hAnsi="Proxima Nova" w:cs="Gotham Pro"/>
                <w:sz w:val="20"/>
                <w:lang w:eastAsia="en-GB" w:bidi="ar-AE"/>
              </w:rPr>
            </w:pPr>
            <w:r w:rsidRPr="006D6C91">
              <w:rPr>
                <w:rFonts w:ascii="Proxima Nova" w:eastAsia="Gotham Pro" w:hAnsi="Proxima Nova" w:cs="Gotham Pro"/>
                <w:sz w:val="20"/>
                <w:u w:val="single"/>
              </w:rPr>
              <w:t>Проект рішення №1 з питання №5:</w:t>
            </w:r>
            <w:r w:rsidRPr="006D6C91">
              <w:rPr>
                <w:rFonts w:ascii="Proxima Nova" w:eastAsia="Gotham Pro" w:hAnsi="Proxima Nova" w:cs="Gotham Pro"/>
                <w:sz w:val="20"/>
              </w:rPr>
              <w:t xml:space="preserve"> За результатами фінансово-господарської діяльності Товариства у 2025 році було отримано збитки. Збитки отриманні за результатами фінансово-господарської діяльності Товариства у 2025 році покрити за рахунку прибутків майбутніх періодів. Дивіденди не нараховувати та не сплачувати.</w:t>
            </w:r>
          </w:p>
        </w:tc>
        <w:tc>
          <w:tcPr>
            <w:tcW w:w="2098" w:type="dxa"/>
            <w:vAlign w:val="center"/>
          </w:tcPr>
          <w:p w14:paraId="056C2962" w14:textId="77777777" w:rsidR="00501D81" w:rsidRPr="00242547" w:rsidRDefault="00501D81" w:rsidP="00864DE8">
            <w:pPr>
              <w:pStyle w:val="Body"/>
              <w:numPr>
                <w:ilvl w:val="0"/>
                <w:numId w:val="0"/>
              </w:numPr>
              <w:spacing w:before="0" w:after="0" w:line="240" w:lineRule="auto"/>
              <w:jc w:val="center"/>
              <w:rPr>
                <w:rFonts w:ascii="Proxima Nova" w:hAnsi="Proxima Nova" w:cs="Gotham Pro"/>
                <w:bCs/>
                <w:szCs w:val="20"/>
                <w:lang w:val="uk-UA"/>
              </w:rPr>
            </w:pPr>
            <w:r w:rsidRPr="00242547">
              <w:rPr>
                <w:rFonts w:ascii="Proxima Nova" w:hAnsi="Proxima Nova" w:cs="Gotham Pro"/>
                <w:b/>
                <w:szCs w:val="20"/>
                <w:lang w:val="uk-UA"/>
              </w:rPr>
              <w:t>"ЗА"</w:t>
            </w:r>
          </w:p>
        </w:tc>
        <w:tc>
          <w:tcPr>
            <w:tcW w:w="1446" w:type="dxa"/>
          </w:tcPr>
          <w:p w14:paraId="217C41DC" w14:textId="77777777" w:rsidR="00501D81" w:rsidRPr="00242547" w:rsidRDefault="00501D81" w:rsidP="00864DE8">
            <w:pPr>
              <w:pStyle w:val="Body"/>
              <w:numPr>
                <w:ilvl w:val="0"/>
                <w:numId w:val="0"/>
              </w:numPr>
              <w:spacing w:before="0" w:after="0" w:line="240" w:lineRule="auto"/>
              <w:rPr>
                <w:rFonts w:ascii="Proxima Nova" w:hAnsi="Proxima Nova" w:cs="Gotham Pro"/>
                <w:bCs/>
                <w:szCs w:val="20"/>
                <w:lang w:val="uk-UA"/>
              </w:rPr>
            </w:pPr>
          </w:p>
        </w:tc>
      </w:tr>
      <w:tr w:rsidR="00501D81" w:rsidRPr="00242547" w14:paraId="3AC9AE49" w14:textId="77777777" w:rsidTr="00864DE8">
        <w:trPr>
          <w:trHeight w:val="41"/>
          <w:jc w:val="center"/>
        </w:trPr>
        <w:tc>
          <w:tcPr>
            <w:tcW w:w="7366" w:type="dxa"/>
            <w:vMerge/>
          </w:tcPr>
          <w:p w14:paraId="4BB793A7" w14:textId="77777777" w:rsidR="00501D81" w:rsidRPr="006D6C91" w:rsidRDefault="00501D81" w:rsidP="00864DE8">
            <w:pPr>
              <w:pStyle w:val="Body"/>
              <w:numPr>
                <w:ilvl w:val="0"/>
                <w:numId w:val="0"/>
              </w:numPr>
              <w:spacing w:before="0" w:after="0" w:line="240" w:lineRule="auto"/>
              <w:rPr>
                <w:rFonts w:ascii="Proxima Nova" w:hAnsi="Proxima Nova" w:cs="Gotham Pro"/>
                <w:bCs/>
                <w:szCs w:val="20"/>
                <w:lang w:val="uk-UA"/>
              </w:rPr>
            </w:pPr>
          </w:p>
        </w:tc>
        <w:tc>
          <w:tcPr>
            <w:tcW w:w="2098" w:type="dxa"/>
            <w:vAlign w:val="center"/>
          </w:tcPr>
          <w:p w14:paraId="5CA84329" w14:textId="77777777" w:rsidR="00501D81" w:rsidRPr="00242547" w:rsidRDefault="00501D81" w:rsidP="00864DE8">
            <w:pPr>
              <w:pStyle w:val="Body"/>
              <w:numPr>
                <w:ilvl w:val="0"/>
                <w:numId w:val="0"/>
              </w:numPr>
              <w:spacing w:before="0" w:after="0" w:line="240" w:lineRule="auto"/>
              <w:jc w:val="center"/>
              <w:rPr>
                <w:rFonts w:ascii="Proxima Nova" w:hAnsi="Proxima Nova" w:cs="Gotham Pro"/>
                <w:bCs/>
                <w:szCs w:val="20"/>
                <w:lang w:val="uk-UA"/>
              </w:rPr>
            </w:pPr>
            <w:r w:rsidRPr="00242547">
              <w:rPr>
                <w:rFonts w:ascii="Proxima Nova" w:hAnsi="Proxima Nova" w:cs="Gotham Pro"/>
                <w:b/>
                <w:szCs w:val="20"/>
                <w:lang w:val="uk-UA"/>
              </w:rPr>
              <w:t>"ПРОТИ"</w:t>
            </w:r>
          </w:p>
        </w:tc>
        <w:tc>
          <w:tcPr>
            <w:tcW w:w="1446" w:type="dxa"/>
          </w:tcPr>
          <w:p w14:paraId="3E255F66" w14:textId="77777777" w:rsidR="00501D81" w:rsidRPr="00242547" w:rsidRDefault="00501D81" w:rsidP="00864DE8">
            <w:pPr>
              <w:pStyle w:val="Body"/>
              <w:numPr>
                <w:ilvl w:val="0"/>
                <w:numId w:val="0"/>
              </w:numPr>
              <w:spacing w:before="0" w:after="0" w:line="240" w:lineRule="auto"/>
              <w:rPr>
                <w:rFonts w:ascii="Proxima Nova" w:hAnsi="Proxima Nova" w:cs="Gotham Pro"/>
                <w:bCs/>
                <w:szCs w:val="20"/>
                <w:lang w:val="uk-UA"/>
              </w:rPr>
            </w:pPr>
          </w:p>
        </w:tc>
      </w:tr>
      <w:tr w:rsidR="00501D81" w:rsidRPr="00242547" w14:paraId="0512A374" w14:textId="77777777" w:rsidTr="00864DE8">
        <w:trPr>
          <w:trHeight w:val="380"/>
          <w:jc w:val="center"/>
        </w:trPr>
        <w:tc>
          <w:tcPr>
            <w:tcW w:w="7366" w:type="dxa"/>
          </w:tcPr>
          <w:p w14:paraId="74797059" w14:textId="3641767F" w:rsidR="00501D81" w:rsidRPr="006D6C91" w:rsidRDefault="006D6C91" w:rsidP="004C07F9">
            <w:pPr>
              <w:pStyle w:val="aa"/>
              <w:numPr>
                <w:ilvl w:val="0"/>
                <w:numId w:val="25"/>
              </w:numPr>
              <w:rPr>
                <w:rFonts w:ascii="Proxima Nova" w:hAnsi="Proxima Nova" w:cs="Gotham Pro"/>
                <w:b/>
                <w:sz w:val="20"/>
                <w:szCs w:val="20"/>
              </w:rPr>
            </w:pPr>
            <w:r w:rsidRPr="006D6C91">
              <w:rPr>
                <w:rFonts w:ascii="Proxima Nova" w:eastAsia="Gotham Pro" w:hAnsi="Proxima Nova" w:cs="Gotham Pro"/>
                <w:b/>
                <w:bCs/>
                <w:sz w:val="20"/>
                <w:szCs w:val="20"/>
              </w:rPr>
              <w:t>Прийняття рішення про затвердження основних напрямків діяльності Товариства на 2026 рік.</w:t>
            </w:r>
          </w:p>
        </w:tc>
        <w:tc>
          <w:tcPr>
            <w:tcW w:w="3544" w:type="dxa"/>
            <w:gridSpan w:val="2"/>
            <w:vAlign w:val="center"/>
          </w:tcPr>
          <w:p w14:paraId="71D7F659" w14:textId="77777777" w:rsidR="00501D81" w:rsidRPr="00242547" w:rsidRDefault="00501D81" w:rsidP="00864DE8">
            <w:pPr>
              <w:pStyle w:val="Body"/>
              <w:numPr>
                <w:ilvl w:val="0"/>
                <w:numId w:val="0"/>
              </w:numPr>
              <w:spacing w:before="0" w:after="0" w:line="240" w:lineRule="auto"/>
              <w:rPr>
                <w:rFonts w:ascii="Proxima Nova" w:hAnsi="Proxima Nova" w:cs="Gotham Pro"/>
                <w:bCs/>
                <w:szCs w:val="20"/>
                <w:lang w:val="uk-UA"/>
              </w:rPr>
            </w:pPr>
          </w:p>
        </w:tc>
      </w:tr>
      <w:tr w:rsidR="00501D81" w:rsidRPr="00242547" w14:paraId="14E9519F" w14:textId="77777777" w:rsidTr="006D6C91">
        <w:trPr>
          <w:trHeight w:val="335"/>
          <w:jc w:val="center"/>
        </w:trPr>
        <w:tc>
          <w:tcPr>
            <w:tcW w:w="7366" w:type="dxa"/>
            <w:vMerge w:val="restart"/>
          </w:tcPr>
          <w:p w14:paraId="37155B01" w14:textId="7C70ED38" w:rsidR="00501D81" w:rsidRPr="006D6C91" w:rsidRDefault="006D6C91" w:rsidP="004C07F9">
            <w:pPr>
              <w:contextualSpacing/>
              <w:rPr>
                <w:rFonts w:ascii="Proxima Nova" w:hAnsi="Proxima Nova" w:cs="Gotham Pro"/>
                <w:sz w:val="20"/>
              </w:rPr>
            </w:pPr>
            <w:r w:rsidRPr="006D6C91">
              <w:rPr>
                <w:rFonts w:ascii="Proxima Nova" w:eastAsia="Gotham Pro" w:hAnsi="Proxima Nova" w:cs="Gotham Pro"/>
                <w:sz w:val="20"/>
                <w:u w:val="single"/>
              </w:rPr>
              <w:t>Проект рішення №1 з питання №6:</w:t>
            </w:r>
            <w:r w:rsidRPr="006D6C91">
              <w:rPr>
                <w:rFonts w:ascii="Proxima Nova" w:eastAsia="Gotham Pro" w:hAnsi="Proxima Nova" w:cs="Gotham Pro"/>
                <w:sz w:val="20"/>
              </w:rPr>
              <w:t xml:space="preserve"> Основними напрямками діяльності Товариства на 2026 рік визначити та затвердити: Забезпечення отримання прибутку від господарської діяльності.</w:t>
            </w:r>
          </w:p>
        </w:tc>
        <w:tc>
          <w:tcPr>
            <w:tcW w:w="2098" w:type="dxa"/>
            <w:vAlign w:val="center"/>
          </w:tcPr>
          <w:p w14:paraId="4951023D" w14:textId="77777777" w:rsidR="00501D81" w:rsidRPr="00242547" w:rsidRDefault="00501D81" w:rsidP="00864DE8">
            <w:pPr>
              <w:pStyle w:val="Body"/>
              <w:numPr>
                <w:ilvl w:val="0"/>
                <w:numId w:val="0"/>
              </w:numPr>
              <w:spacing w:before="0" w:after="0" w:line="240" w:lineRule="auto"/>
              <w:jc w:val="center"/>
              <w:rPr>
                <w:rFonts w:ascii="Proxima Nova" w:hAnsi="Proxima Nova" w:cs="Gotham Pro"/>
                <w:bCs/>
                <w:szCs w:val="20"/>
                <w:lang w:val="uk-UA"/>
              </w:rPr>
            </w:pPr>
            <w:r w:rsidRPr="00242547">
              <w:rPr>
                <w:rFonts w:ascii="Proxima Nova" w:hAnsi="Proxima Nova" w:cs="Gotham Pro"/>
                <w:b/>
                <w:szCs w:val="20"/>
                <w:lang w:val="uk-UA"/>
              </w:rPr>
              <w:t>"ЗА"</w:t>
            </w:r>
          </w:p>
        </w:tc>
        <w:tc>
          <w:tcPr>
            <w:tcW w:w="1446" w:type="dxa"/>
          </w:tcPr>
          <w:p w14:paraId="43CFC5F0" w14:textId="77777777" w:rsidR="00501D81" w:rsidRPr="00242547" w:rsidRDefault="00501D81" w:rsidP="00864DE8">
            <w:pPr>
              <w:pStyle w:val="Body"/>
              <w:numPr>
                <w:ilvl w:val="0"/>
                <w:numId w:val="0"/>
              </w:numPr>
              <w:spacing w:before="0" w:after="0" w:line="240" w:lineRule="auto"/>
              <w:rPr>
                <w:rFonts w:ascii="Proxima Nova" w:hAnsi="Proxima Nova" w:cs="Gotham Pro"/>
                <w:bCs/>
                <w:szCs w:val="20"/>
                <w:lang w:val="uk-UA"/>
              </w:rPr>
            </w:pPr>
          </w:p>
        </w:tc>
      </w:tr>
      <w:tr w:rsidR="00501D81" w:rsidRPr="00242547" w14:paraId="5A15E9AD" w14:textId="77777777" w:rsidTr="00864DE8">
        <w:trPr>
          <w:trHeight w:val="41"/>
          <w:jc w:val="center"/>
        </w:trPr>
        <w:tc>
          <w:tcPr>
            <w:tcW w:w="7366" w:type="dxa"/>
            <w:vMerge/>
          </w:tcPr>
          <w:p w14:paraId="55ECF489" w14:textId="77777777" w:rsidR="00501D81" w:rsidRPr="006D6C91" w:rsidRDefault="00501D81" w:rsidP="00864DE8">
            <w:pPr>
              <w:pStyle w:val="Body"/>
              <w:numPr>
                <w:ilvl w:val="0"/>
                <w:numId w:val="0"/>
              </w:numPr>
              <w:spacing w:before="0" w:after="0" w:line="240" w:lineRule="auto"/>
              <w:rPr>
                <w:rFonts w:ascii="Proxima Nova" w:hAnsi="Proxima Nova" w:cs="Gotham Pro"/>
                <w:bCs/>
                <w:szCs w:val="20"/>
                <w:lang w:val="uk-UA"/>
              </w:rPr>
            </w:pPr>
          </w:p>
        </w:tc>
        <w:tc>
          <w:tcPr>
            <w:tcW w:w="2098" w:type="dxa"/>
            <w:vAlign w:val="center"/>
          </w:tcPr>
          <w:p w14:paraId="7E6E1950" w14:textId="77777777" w:rsidR="00501D81" w:rsidRPr="00242547" w:rsidRDefault="00501D81" w:rsidP="00864DE8">
            <w:pPr>
              <w:pStyle w:val="Body"/>
              <w:numPr>
                <w:ilvl w:val="0"/>
                <w:numId w:val="0"/>
              </w:numPr>
              <w:spacing w:before="0" w:after="0" w:line="240" w:lineRule="auto"/>
              <w:jc w:val="center"/>
              <w:rPr>
                <w:rFonts w:ascii="Proxima Nova" w:hAnsi="Proxima Nova" w:cs="Gotham Pro"/>
                <w:bCs/>
                <w:szCs w:val="20"/>
                <w:lang w:val="uk-UA"/>
              </w:rPr>
            </w:pPr>
            <w:r w:rsidRPr="00242547">
              <w:rPr>
                <w:rFonts w:ascii="Proxima Nova" w:hAnsi="Proxima Nova" w:cs="Gotham Pro"/>
                <w:b/>
                <w:szCs w:val="20"/>
                <w:lang w:val="uk-UA"/>
              </w:rPr>
              <w:t>"ПРОТИ"</w:t>
            </w:r>
          </w:p>
        </w:tc>
        <w:tc>
          <w:tcPr>
            <w:tcW w:w="1446" w:type="dxa"/>
          </w:tcPr>
          <w:p w14:paraId="60CE0154" w14:textId="77777777" w:rsidR="00501D81" w:rsidRPr="00242547" w:rsidRDefault="00501D81" w:rsidP="00864DE8">
            <w:pPr>
              <w:pStyle w:val="Body"/>
              <w:numPr>
                <w:ilvl w:val="0"/>
                <w:numId w:val="0"/>
              </w:numPr>
              <w:spacing w:before="0" w:after="0" w:line="240" w:lineRule="auto"/>
              <w:rPr>
                <w:rFonts w:ascii="Proxima Nova" w:hAnsi="Proxima Nova" w:cs="Gotham Pro"/>
                <w:bCs/>
                <w:szCs w:val="20"/>
                <w:lang w:val="uk-UA"/>
              </w:rPr>
            </w:pPr>
          </w:p>
        </w:tc>
      </w:tr>
      <w:tr w:rsidR="004C07F9" w:rsidRPr="00242547" w14:paraId="4FAD3AAC" w14:textId="77777777" w:rsidTr="00864DE8">
        <w:trPr>
          <w:trHeight w:val="380"/>
          <w:jc w:val="center"/>
        </w:trPr>
        <w:tc>
          <w:tcPr>
            <w:tcW w:w="7366" w:type="dxa"/>
          </w:tcPr>
          <w:p w14:paraId="43A12071" w14:textId="31810347" w:rsidR="004C07F9" w:rsidRPr="006D6C91" w:rsidRDefault="006D6C91" w:rsidP="004C07F9">
            <w:pPr>
              <w:pStyle w:val="aa"/>
              <w:numPr>
                <w:ilvl w:val="0"/>
                <w:numId w:val="25"/>
              </w:numPr>
              <w:rPr>
                <w:rFonts w:ascii="Proxima Nova" w:hAnsi="Proxima Nova" w:cs="Gotham Pro"/>
                <w:b/>
                <w:sz w:val="20"/>
                <w:szCs w:val="20"/>
              </w:rPr>
            </w:pPr>
            <w:r w:rsidRPr="006D6C91">
              <w:rPr>
                <w:rFonts w:ascii="Proxima Nova" w:eastAsia="Gotham Pro" w:hAnsi="Proxima Nova" w:cs="Gotham Pro"/>
                <w:b/>
                <w:bCs/>
                <w:sz w:val="20"/>
                <w:szCs w:val="20"/>
              </w:rPr>
              <w:t>Про припинення повноважень членів Наглядової ради Товариства.</w:t>
            </w:r>
          </w:p>
        </w:tc>
        <w:tc>
          <w:tcPr>
            <w:tcW w:w="3544" w:type="dxa"/>
            <w:gridSpan w:val="2"/>
            <w:vAlign w:val="center"/>
          </w:tcPr>
          <w:p w14:paraId="17666E96" w14:textId="77777777" w:rsidR="004C07F9" w:rsidRPr="00242547" w:rsidRDefault="004C07F9" w:rsidP="00864DE8">
            <w:pPr>
              <w:pStyle w:val="Body"/>
              <w:numPr>
                <w:ilvl w:val="0"/>
                <w:numId w:val="0"/>
              </w:numPr>
              <w:spacing w:before="0" w:after="0" w:line="240" w:lineRule="auto"/>
              <w:rPr>
                <w:rFonts w:ascii="Proxima Nova" w:hAnsi="Proxima Nova" w:cs="Gotham Pro"/>
                <w:bCs/>
                <w:szCs w:val="20"/>
                <w:lang w:val="uk-UA"/>
              </w:rPr>
            </w:pPr>
          </w:p>
        </w:tc>
      </w:tr>
      <w:tr w:rsidR="004C07F9" w:rsidRPr="00242547" w14:paraId="69865D0C" w14:textId="77777777" w:rsidTr="006D6C91">
        <w:trPr>
          <w:trHeight w:val="537"/>
          <w:jc w:val="center"/>
        </w:trPr>
        <w:tc>
          <w:tcPr>
            <w:tcW w:w="7366" w:type="dxa"/>
            <w:vMerge w:val="restart"/>
          </w:tcPr>
          <w:p w14:paraId="1E6DAEC6" w14:textId="77777777" w:rsidR="006D6C91" w:rsidRPr="006D6C91" w:rsidRDefault="006D6C91" w:rsidP="006D6C91">
            <w:pPr>
              <w:rPr>
                <w:rFonts w:ascii="Proxima Nova" w:hAnsi="Proxima Nova"/>
                <w:sz w:val="20"/>
              </w:rPr>
            </w:pPr>
            <w:r w:rsidRPr="006D6C91">
              <w:rPr>
                <w:rFonts w:ascii="Proxima Nova" w:eastAsia="Gotham Pro" w:hAnsi="Proxima Nova" w:cs="Gotham Pro"/>
                <w:sz w:val="20"/>
                <w:u w:val="single"/>
              </w:rPr>
              <w:t>Проект рішення №1 з питання №7:</w:t>
            </w:r>
            <w:r w:rsidRPr="006D6C91">
              <w:rPr>
                <w:rFonts w:ascii="Proxima Nova" w:eastAsia="Gotham Pro" w:hAnsi="Proxima Nova" w:cs="Gotham Pro"/>
                <w:sz w:val="20"/>
              </w:rPr>
              <w:t xml:space="preserve"> Припинити повноваження з «29» квітня 2026 року Голови та членів Наглядової ради</w:t>
            </w:r>
            <w:r w:rsidRPr="006D6C91">
              <w:rPr>
                <w:rFonts w:ascii="Proxima Nova" w:hAnsi="Proxima Nova"/>
                <w:sz w:val="20"/>
              </w:rPr>
              <w:t xml:space="preserve"> </w:t>
            </w:r>
            <w:r w:rsidRPr="006D6C91">
              <w:rPr>
                <w:rFonts w:ascii="Proxima Nova" w:eastAsia="Gotham Pro" w:hAnsi="Proxima Nova" w:cs="Gotham Pro"/>
                <w:sz w:val="20"/>
              </w:rPr>
              <w:t>ПрАТ “НОМЗ”, а саме</w:t>
            </w:r>
          </w:p>
          <w:p w14:paraId="70D6A18B" w14:textId="77777777" w:rsidR="006D6C91" w:rsidRPr="006D6C91" w:rsidRDefault="006D6C91" w:rsidP="006D6C91">
            <w:pPr>
              <w:rPr>
                <w:rFonts w:ascii="Proxima Nova" w:eastAsia="Gotham Pro" w:hAnsi="Proxima Nova" w:cs="Gotham Pro"/>
                <w:sz w:val="20"/>
              </w:rPr>
            </w:pPr>
            <w:r w:rsidRPr="006D6C91">
              <w:rPr>
                <w:rFonts w:ascii="Proxima Nova" w:eastAsia="Gotham Pro" w:hAnsi="Proxima Nova" w:cs="Gotham Pro"/>
                <w:sz w:val="20"/>
              </w:rPr>
              <w:t>Голова Наглядової ради – Блажко Людмила Костянтинівна,</w:t>
            </w:r>
          </w:p>
          <w:p w14:paraId="75003380" w14:textId="77777777" w:rsidR="006D6C91" w:rsidRPr="006D6C91" w:rsidRDefault="006D6C91" w:rsidP="006D6C91">
            <w:pPr>
              <w:pBdr>
                <w:top w:val="nil"/>
                <w:left w:val="nil"/>
                <w:bottom w:val="nil"/>
                <w:right w:val="nil"/>
                <w:between w:val="nil"/>
              </w:pBdr>
              <w:rPr>
                <w:rFonts w:ascii="Proxima Nova" w:eastAsia="Gotham Pro" w:hAnsi="Proxima Nova" w:cs="Gotham Pro"/>
                <w:color w:val="000000"/>
                <w:sz w:val="20"/>
              </w:rPr>
            </w:pPr>
            <w:r w:rsidRPr="006D6C91">
              <w:rPr>
                <w:rFonts w:ascii="Proxima Nova" w:eastAsia="Gotham Pro" w:hAnsi="Proxima Nova" w:cs="Gotham Pro"/>
                <w:color w:val="000000"/>
                <w:sz w:val="20"/>
              </w:rPr>
              <w:t>Член Наглядової ради – Ворона Марія Анатоліївна,</w:t>
            </w:r>
          </w:p>
          <w:p w14:paraId="43B0AB94" w14:textId="23C4A5D2" w:rsidR="004C07F9" w:rsidRPr="006D6C91" w:rsidRDefault="006D6C91" w:rsidP="006D6C91">
            <w:pPr>
              <w:tabs>
                <w:tab w:val="left" w:pos="851"/>
              </w:tabs>
              <w:rPr>
                <w:rFonts w:ascii="Proxima Nova" w:hAnsi="Proxima Nova" w:cs="Gotham Pro"/>
                <w:sz w:val="20"/>
                <w:lang w:eastAsia="en-GB" w:bidi="ar-AE"/>
              </w:rPr>
            </w:pPr>
            <w:r w:rsidRPr="006D6C91">
              <w:rPr>
                <w:rFonts w:ascii="Proxima Nova" w:eastAsia="Gotham Pro" w:hAnsi="Proxima Nova" w:cs="Gotham Pro"/>
                <w:color w:val="000000"/>
                <w:sz w:val="20"/>
              </w:rPr>
              <w:t>Член Наглядової ради – Вінницький Олександр Олександрович.</w:t>
            </w:r>
          </w:p>
        </w:tc>
        <w:tc>
          <w:tcPr>
            <w:tcW w:w="2098" w:type="dxa"/>
            <w:vAlign w:val="center"/>
          </w:tcPr>
          <w:p w14:paraId="6BB33776" w14:textId="77777777" w:rsidR="004C07F9" w:rsidRPr="00242547" w:rsidRDefault="004C07F9" w:rsidP="00864DE8">
            <w:pPr>
              <w:pStyle w:val="Body"/>
              <w:numPr>
                <w:ilvl w:val="0"/>
                <w:numId w:val="0"/>
              </w:numPr>
              <w:spacing w:before="0" w:after="0" w:line="240" w:lineRule="auto"/>
              <w:jc w:val="center"/>
              <w:rPr>
                <w:rFonts w:ascii="Proxima Nova" w:hAnsi="Proxima Nova" w:cs="Gotham Pro"/>
                <w:bCs/>
                <w:szCs w:val="20"/>
                <w:lang w:val="uk-UA"/>
              </w:rPr>
            </w:pPr>
            <w:r w:rsidRPr="00242547">
              <w:rPr>
                <w:rFonts w:ascii="Proxima Nova" w:hAnsi="Proxima Nova" w:cs="Gotham Pro"/>
                <w:b/>
                <w:szCs w:val="20"/>
                <w:lang w:val="uk-UA"/>
              </w:rPr>
              <w:t>"ЗА"</w:t>
            </w:r>
          </w:p>
        </w:tc>
        <w:tc>
          <w:tcPr>
            <w:tcW w:w="1446" w:type="dxa"/>
          </w:tcPr>
          <w:p w14:paraId="55639CE2" w14:textId="77777777" w:rsidR="004C07F9" w:rsidRPr="00242547" w:rsidRDefault="004C07F9" w:rsidP="00864DE8">
            <w:pPr>
              <w:pStyle w:val="Body"/>
              <w:numPr>
                <w:ilvl w:val="0"/>
                <w:numId w:val="0"/>
              </w:numPr>
              <w:spacing w:before="0" w:after="0" w:line="240" w:lineRule="auto"/>
              <w:rPr>
                <w:rFonts w:ascii="Proxima Nova" w:hAnsi="Proxima Nova" w:cs="Gotham Pro"/>
                <w:bCs/>
                <w:szCs w:val="20"/>
                <w:lang w:val="uk-UA"/>
              </w:rPr>
            </w:pPr>
          </w:p>
        </w:tc>
      </w:tr>
      <w:tr w:rsidR="004C07F9" w:rsidRPr="00242547" w14:paraId="06147782" w14:textId="77777777" w:rsidTr="00864DE8">
        <w:trPr>
          <w:trHeight w:val="41"/>
          <w:jc w:val="center"/>
        </w:trPr>
        <w:tc>
          <w:tcPr>
            <w:tcW w:w="7366" w:type="dxa"/>
            <w:vMerge/>
          </w:tcPr>
          <w:p w14:paraId="62AC721E" w14:textId="77777777" w:rsidR="004C07F9" w:rsidRPr="006D6C91" w:rsidRDefault="004C07F9" w:rsidP="00864DE8">
            <w:pPr>
              <w:pStyle w:val="Body"/>
              <w:numPr>
                <w:ilvl w:val="0"/>
                <w:numId w:val="0"/>
              </w:numPr>
              <w:spacing w:before="0" w:after="0" w:line="240" w:lineRule="auto"/>
              <w:rPr>
                <w:rFonts w:ascii="Proxima Nova" w:hAnsi="Proxima Nova" w:cs="Gotham Pro"/>
                <w:bCs/>
                <w:szCs w:val="20"/>
                <w:lang w:val="uk-UA"/>
              </w:rPr>
            </w:pPr>
          </w:p>
        </w:tc>
        <w:tc>
          <w:tcPr>
            <w:tcW w:w="2098" w:type="dxa"/>
            <w:vAlign w:val="center"/>
          </w:tcPr>
          <w:p w14:paraId="0CA2E429" w14:textId="77777777" w:rsidR="004C07F9" w:rsidRPr="00242547" w:rsidRDefault="004C07F9" w:rsidP="00864DE8">
            <w:pPr>
              <w:pStyle w:val="Body"/>
              <w:numPr>
                <w:ilvl w:val="0"/>
                <w:numId w:val="0"/>
              </w:numPr>
              <w:spacing w:before="0" w:after="0" w:line="240" w:lineRule="auto"/>
              <w:jc w:val="center"/>
              <w:rPr>
                <w:rFonts w:ascii="Proxima Nova" w:hAnsi="Proxima Nova" w:cs="Gotham Pro"/>
                <w:bCs/>
                <w:szCs w:val="20"/>
                <w:lang w:val="uk-UA"/>
              </w:rPr>
            </w:pPr>
            <w:r w:rsidRPr="00242547">
              <w:rPr>
                <w:rFonts w:ascii="Proxima Nova" w:hAnsi="Proxima Nova" w:cs="Gotham Pro"/>
                <w:b/>
                <w:szCs w:val="20"/>
                <w:lang w:val="uk-UA"/>
              </w:rPr>
              <w:t>"ПРОТИ"</w:t>
            </w:r>
          </w:p>
        </w:tc>
        <w:tc>
          <w:tcPr>
            <w:tcW w:w="1446" w:type="dxa"/>
          </w:tcPr>
          <w:p w14:paraId="6017A4A7" w14:textId="77777777" w:rsidR="004C07F9" w:rsidRPr="00242547" w:rsidRDefault="004C07F9" w:rsidP="00864DE8">
            <w:pPr>
              <w:pStyle w:val="Body"/>
              <w:numPr>
                <w:ilvl w:val="0"/>
                <w:numId w:val="0"/>
              </w:numPr>
              <w:spacing w:before="0" w:after="0" w:line="240" w:lineRule="auto"/>
              <w:rPr>
                <w:rFonts w:ascii="Proxima Nova" w:hAnsi="Proxima Nova" w:cs="Gotham Pro"/>
                <w:bCs/>
                <w:szCs w:val="20"/>
                <w:lang w:val="uk-UA"/>
              </w:rPr>
            </w:pPr>
          </w:p>
        </w:tc>
      </w:tr>
      <w:tr w:rsidR="004C07F9" w:rsidRPr="00242547" w14:paraId="09079E93" w14:textId="77777777" w:rsidTr="00864DE8">
        <w:trPr>
          <w:trHeight w:val="380"/>
          <w:jc w:val="center"/>
        </w:trPr>
        <w:tc>
          <w:tcPr>
            <w:tcW w:w="7366" w:type="dxa"/>
          </w:tcPr>
          <w:p w14:paraId="3523B0ED" w14:textId="3CF2994B" w:rsidR="004C07F9" w:rsidRPr="006D6C91" w:rsidRDefault="006D6C91" w:rsidP="006D6C91">
            <w:pPr>
              <w:pStyle w:val="aa"/>
              <w:numPr>
                <w:ilvl w:val="0"/>
                <w:numId w:val="38"/>
              </w:numPr>
              <w:rPr>
                <w:rFonts w:ascii="Proxima Nova" w:hAnsi="Proxima Nova" w:cs="Gotham Pro"/>
                <w:b/>
                <w:sz w:val="20"/>
                <w:szCs w:val="20"/>
              </w:rPr>
            </w:pPr>
            <w:r w:rsidRPr="006D6C91">
              <w:rPr>
                <w:rFonts w:ascii="Proxima Nova" w:eastAsia="Gotham Pro" w:hAnsi="Proxima Nova" w:cs="Gotham Pro"/>
                <w:b/>
                <w:bCs/>
                <w:sz w:val="20"/>
                <w:szCs w:val="20"/>
              </w:rPr>
              <w:t>Про затвердження умов цивільно-правових договорів (контрактів),  що укладатимуться з членами Наглядової ради, встановлення розміру їх винагороди, обрання особи, яка уповноважується на підписання договорів (контрактів) з ними</w:t>
            </w:r>
            <w:r w:rsidRPr="006D6C91">
              <w:rPr>
                <w:rFonts w:ascii="Proxima Nova" w:eastAsia="Gotham Pro" w:hAnsi="Proxima Nova" w:cs="Gotham Pro"/>
                <w:b/>
                <w:bCs/>
                <w:sz w:val="20"/>
                <w:szCs w:val="20"/>
              </w:rPr>
              <w:t>.</w:t>
            </w:r>
          </w:p>
        </w:tc>
        <w:tc>
          <w:tcPr>
            <w:tcW w:w="3544" w:type="dxa"/>
            <w:gridSpan w:val="2"/>
            <w:vAlign w:val="center"/>
          </w:tcPr>
          <w:p w14:paraId="35473D4E" w14:textId="77777777" w:rsidR="004C07F9" w:rsidRPr="00242547" w:rsidRDefault="004C07F9" w:rsidP="00864DE8">
            <w:pPr>
              <w:pStyle w:val="Body"/>
              <w:numPr>
                <w:ilvl w:val="0"/>
                <w:numId w:val="0"/>
              </w:numPr>
              <w:spacing w:before="0" w:after="0" w:line="240" w:lineRule="auto"/>
              <w:rPr>
                <w:rFonts w:ascii="Proxima Nova" w:hAnsi="Proxima Nova" w:cs="Gotham Pro"/>
                <w:bCs/>
                <w:szCs w:val="20"/>
                <w:lang w:val="uk-UA"/>
              </w:rPr>
            </w:pPr>
          </w:p>
        </w:tc>
      </w:tr>
      <w:tr w:rsidR="004C07F9" w:rsidRPr="00242547" w14:paraId="2E0D56F7" w14:textId="77777777" w:rsidTr="006D6C91">
        <w:trPr>
          <w:trHeight w:val="657"/>
          <w:jc w:val="center"/>
        </w:trPr>
        <w:tc>
          <w:tcPr>
            <w:tcW w:w="7366" w:type="dxa"/>
            <w:vMerge w:val="restart"/>
          </w:tcPr>
          <w:p w14:paraId="045B1A97" w14:textId="63F8C6F7" w:rsidR="004C07F9" w:rsidRPr="006D6C91" w:rsidRDefault="006D6C91" w:rsidP="00864DE8">
            <w:pPr>
              <w:tabs>
                <w:tab w:val="left" w:pos="851"/>
              </w:tabs>
              <w:rPr>
                <w:rFonts w:ascii="Proxima Nova" w:hAnsi="Proxima Nova" w:cs="Gotham Pro"/>
                <w:sz w:val="20"/>
                <w:lang w:eastAsia="en-GB" w:bidi="ar-AE"/>
              </w:rPr>
            </w:pPr>
            <w:r w:rsidRPr="006D6C91">
              <w:rPr>
                <w:rFonts w:ascii="Proxima Nova" w:eastAsia="Gotham Pro" w:hAnsi="Proxima Nova" w:cs="Gotham Pro"/>
                <w:sz w:val="20"/>
                <w:u w:val="single"/>
              </w:rPr>
              <w:t>Проект рішення №1 з питання №9:</w:t>
            </w:r>
            <w:r w:rsidRPr="006D6C91">
              <w:rPr>
                <w:rFonts w:ascii="Proxima Nova" w:eastAsia="Gotham Pro" w:hAnsi="Proxima Nova" w:cs="Gotham Pro"/>
                <w:sz w:val="20"/>
              </w:rPr>
              <w:t xml:space="preserve"> Затвердити умови цивільно-правових договорів (контрактів), що укладатимуться з членами Наглядової ради Товариства. Передбачити, що такі договори (контракти) є безоплатними. Уповноважити Директора Товариства підписати цивільно-правові договори (контракти) з членами Наглядової Ради Товариства, відповідно до затверджених умов.</w:t>
            </w:r>
          </w:p>
        </w:tc>
        <w:tc>
          <w:tcPr>
            <w:tcW w:w="2098" w:type="dxa"/>
            <w:vAlign w:val="center"/>
          </w:tcPr>
          <w:p w14:paraId="3617B446" w14:textId="77777777" w:rsidR="004C07F9" w:rsidRPr="00242547" w:rsidRDefault="004C07F9" w:rsidP="00864DE8">
            <w:pPr>
              <w:pStyle w:val="Body"/>
              <w:numPr>
                <w:ilvl w:val="0"/>
                <w:numId w:val="0"/>
              </w:numPr>
              <w:spacing w:before="0" w:after="0" w:line="240" w:lineRule="auto"/>
              <w:jc w:val="center"/>
              <w:rPr>
                <w:rFonts w:ascii="Proxima Nova" w:hAnsi="Proxima Nova" w:cs="Gotham Pro"/>
                <w:bCs/>
                <w:szCs w:val="20"/>
                <w:lang w:val="uk-UA"/>
              </w:rPr>
            </w:pPr>
            <w:r w:rsidRPr="00242547">
              <w:rPr>
                <w:rFonts w:ascii="Proxima Nova" w:hAnsi="Proxima Nova" w:cs="Gotham Pro"/>
                <w:b/>
                <w:szCs w:val="20"/>
                <w:lang w:val="uk-UA"/>
              </w:rPr>
              <w:t>"ЗА"</w:t>
            </w:r>
          </w:p>
        </w:tc>
        <w:tc>
          <w:tcPr>
            <w:tcW w:w="1446" w:type="dxa"/>
          </w:tcPr>
          <w:p w14:paraId="466BBBB8" w14:textId="77777777" w:rsidR="004C07F9" w:rsidRPr="00242547" w:rsidRDefault="004C07F9" w:rsidP="00864DE8">
            <w:pPr>
              <w:pStyle w:val="Body"/>
              <w:numPr>
                <w:ilvl w:val="0"/>
                <w:numId w:val="0"/>
              </w:numPr>
              <w:spacing w:before="0" w:after="0" w:line="240" w:lineRule="auto"/>
              <w:rPr>
                <w:rFonts w:ascii="Proxima Nova" w:hAnsi="Proxima Nova" w:cs="Gotham Pro"/>
                <w:bCs/>
                <w:szCs w:val="20"/>
                <w:lang w:val="uk-UA"/>
              </w:rPr>
            </w:pPr>
          </w:p>
        </w:tc>
      </w:tr>
      <w:tr w:rsidR="004C07F9" w:rsidRPr="00242547" w14:paraId="2CEA9153" w14:textId="77777777" w:rsidTr="00864DE8">
        <w:trPr>
          <w:trHeight w:val="41"/>
          <w:jc w:val="center"/>
        </w:trPr>
        <w:tc>
          <w:tcPr>
            <w:tcW w:w="7366" w:type="dxa"/>
            <w:vMerge/>
          </w:tcPr>
          <w:p w14:paraId="50CE0265" w14:textId="77777777" w:rsidR="004C07F9" w:rsidRPr="00242547" w:rsidRDefault="004C07F9" w:rsidP="00864DE8">
            <w:pPr>
              <w:pStyle w:val="Body"/>
              <w:numPr>
                <w:ilvl w:val="0"/>
                <w:numId w:val="0"/>
              </w:numPr>
              <w:spacing w:before="0" w:after="0" w:line="240" w:lineRule="auto"/>
              <w:rPr>
                <w:rFonts w:ascii="Proxima Nova" w:hAnsi="Proxima Nova" w:cs="Gotham Pro"/>
                <w:bCs/>
                <w:szCs w:val="20"/>
                <w:lang w:val="uk-UA"/>
              </w:rPr>
            </w:pPr>
          </w:p>
        </w:tc>
        <w:tc>
          <w:tcPr>
            <w:tcW w:w="2098" w:type="dxa"/>
            <w:vAlign w:val="center"/>
          </w:tcPr>
          <w:p w14:paraId="0A3EAD2B" w14:textId="77777777" w:rsidR="004C07F9" w:rsidRPr="00242547" w:rsidRDefault="004C07F9" w:rsidP="00864DE8">
            <w:pPr>
              <w:pStyle w:val="Body"/>
              <w:numPr>
                <w:ilvl w:val="0"/>
                <w:numId w:val="0"/>
              </w:numPr>
              <w:spacing w:before="0" w:after="0" w:line="240" w:lineRule="auto"/>
              <w:jc w:val="center"/>
              <w:rPr>
                <w:rFonts w:ascii="Proxima Nova" w:hAnsi="Proxima Nova" w:cs="Gotham Pro"/>
                <w:bCs/>
                <w:szCs w:val="20"/>
                <w:lang w:val="uk-UA"/>
              </w:rPr>
            </w:pPr>
            <w:r w:rsidRPr="00242547">
              <w:rPr>
                <w:rFonts w:ascii="Proxima Nova" w:hAnsi="Proxima Nova" w:cs="Gotham Pro"/>
                <w:b/>
                <w:szCs w:val="20"/>
                <w:lang w:val="uk-UA"/>
              </w:rPr>
              <w:t>"ПРОТИ"</w:t>
            </w:r>
          </w:p>
        </w:tc>
        <w:tc>
          <w:tcPr>
            <w:tcW w:w="1446" w:type="dxa"/>
          </w:tcPr>
          <w:p w14:paraId="2186013F" w14:textId="77777777" w:rsidR="004C07F9" w:rsidRPr="00242547" w:rsidRDefault="004C07F9" w:rsidP="00864DE8">
            <w:pPr>
              <w:pStyle w:val="Body"/>
              <w:numPr>
                <w:ilvl w:val="0"/>
                <w:numId w:val="0"/>
              </w:numPr>
              <w:spacing w:before="0" w:after="0" w:line="240" w:lineRule="auto"/>
              <w:rPr>
                <w:rFonts w:ascii="Proxima Nova" w:hAnsi="Proxima Nova" w:cs="Gotham Pro"/>
                <w:bCs/>
                <w:szCs w:val="20"/>
                <w:lang w:val="uk-UA"/>
              </w:rPr>
            </w:pPr>
          </w:p>
        </w:tc>
      </w:tr>
    </w:tbl>
    <w:p w14:paraId="75E0A8A3" w14:textId="77777777" w:rsidR="004F7C01" w:rsidRPr="004371DA" w:rsidRDefault="004F7C01" w:rsidP="007175B8">
      <w:pPr>
        <w:rPr>
          <w:rFonts w:ascii="Gotham Pro" w:hAnsi="Gotham Pro" w:cs="Gotham Pro"/>
          <w:lang w:eastAsia="en-US"/>
        </w:rPr>
      </w:pPr>
    </w:p>
    <w:sectPr w:rsidR="004F7C01" w:rsidRPr="004371DA" w:rsidSect="00531DF4">
      <w:headerReference w:type="default" r:id="rId8"/>
      <w:footerReference w:type="default" r:id="rId9"/>
      <w:pgSz w:w="11906" w:h="16838" w:code="9"/>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47512" w14:textId="77777777" w:rsidR="00017639" w:rsidRDefault="00017639" w:rsidP="003D710D">
      <w:r>
        <w:separator/>
      </w:r>
    </w:p>
  </w:endnote>
  <w:endnote w:type="continuationSeparator" w:id="0">
    <w:p w14:paraId="213B086B" w14:textId="77777777" w:rsidR="00017639" w:rsidRDefault="00017639" w:rsidP="003D7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Pro">
    <w:altName w:val="Calibri"/>
    <w:panose1 w:val="00000000000000000000"/>
    <w:charset w:val="00"/>
    <w:family w:val="modern"/>
    <w:notTrueType/>
    <w:pitch w:val="variable"/>
    <w:sig w:usb0="00000000" w:usb1="5000204A" w:usb2="00000000" w:usb3="00000000" w:csb0="0000003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Tahoma"/>
    <w:charset w:val="00"/>
    <w:family w:val="auto"/>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E286" w14:textId="1D82892E" w:rsidR="00B34823" w:rsidRPr="00242547" w:rsidRDefault="00B34823" w:rsidP="002764EB">
    <w:pPr>
      <w:pBdr>
        <w:bottom w:val="double" w:sz="12" w:space="0" w:color="auto"/>
      </w:pBdr>
      <w:rPr>
        <w:rFonts w:ascii="Proxima Nova" w:hAnsi="Proxima Nova" w:cs="Gotham Pro"/>
        <w:b/>
        <w:i/>
        <w:sz w:val="20"/>
      </w:rPr>
    </w:pPr>
    <w:r w:rsidRPr="00242547">
      <w:rPr>
        <w:rFonts w:ascii="Proxima Nova" w:hAnsi="Proxima Nova" w:cs="Gotham Pro"/>
        <w:b/>
        <w:i/>
        <w:sz w:val="20"/>
      </w:rPr>
      <w:t>Підпис акціонера (представника акціонера) ____________________ /__________________________/</w:t>
    </w:r>
  </w:p>
  <w:p w14:paraId="0AB92C9E" w14:textId="77777777" w:rsidR="00085657" w:rsidRPr="00242547" w:rsidRDefault="00085657" w:rsidP="00B34823">
    <w:pPr>
      <w:pBdr>
        <w:bottom w:val="double" w:sz="12" w:space="0" w:color="auto"/>
      </w:pBdr>
      <w:jc w:val="center"/>
      <w:rPr>
        <w:rFonts w:ascii="Proxima Nova" w:hAnsi="Proxima Nova" w:cs="Gotham Pro"/>
        <w:b/>
        <w:i/>
        <w:sz w:val="20"/>
      </w:rPr>
    </w:pPr>
  </w:p>
  <w:p w14:paraId="5BD5AE7F" w14:textId="77777777" w:rsidR="00B34823" w:rsidRPr="00242547" w:rsidRDefault="00B34823" w:rsidP="00B34823">
    <w:pPr>
      <w:pBdr>
        <w:bottom w:val="double" w:sz="12" w:space="0" w:color="auto"/>
      </w:pBdr>
      <w:jc w:val="center"/>
      <w:rPr>
        <w:rFonts w:ascii="Proxima Nova" w:hAnsi="Proxima Nova"/>
        <w:sz w:val="4"/>
      </w:rPr>
    </w:pPr>
  </w:p>
  <w:p w14:paraId="3CC58B5B" w14:textId="1C478E3E" w:rsidR="004F7C01" w:rsidRPr="00242547" w:rsidRDefault="004F7C01" w:rsidP="004F7C01">
    <w:pPr>
      <w:pStyle w:val="5"/>
      <w:spacing w:after="0" w:line="240" w:lineRule="exact"/>
      <w:ind w:right="-70"/>
      <w:rPr>
        <w:rFonts w:ascii="Proxima Nova" w:hAnsi="Proxima Nova" w:cs="Gotham Pro"/>
        <w:i/>
        <w:sz w:val="24"/>
        <w:szCs w:val="24"/>
        <w:lang w:val="uk-UA"/>
      </w:rPr>
    </w:pPr>
    <w:r w:rsidRPr="00242547">
      <w:rPr>
        <w:rFonts w:ascii="Proxima Nova" w:hAnsi="Proxima Nova" w:cs="Gotham Pro"/>
        <w:i/>
        <w:sz w:val="24"/>
        <w:szCs w:val="24"/>
        <w:lang w:val="uk-UA"/>
      </w:rPr>
      <w:t>УВАГА!!!</w:t>
    </w:r>
  </w:p>
  <w:p w14:paraId="6D897B17" w14:textId="0EE7ED91" w:rsidR="004F7C01" w:rsidRPr="00242547" w:rsidRDefault="004F7C01">
    <w:pPr>
      <w:pStyle w:val="a5"/>
      <w:rPr>
        <w:rFonts w:ascii="Proxima Nova" w:hAnsi="Proxima Nova" w:cs="Gotham Pro"/>
        <w:b/>
        <w:bCs/>
        <w:sz w:val="20"/>
      </w:rPr>
    </w:pPr>
    <w:r w:rsidRPr="00242547">
      <w:rPr>
        <w:rFonts w:ascii="Proxima Nova" w:hAnsi="Proxima Nova" w:cs="Gotham Pro"/>
        <w:b/>
        <w:bCs/>
        <w:color w:val="000000"/>
        <w:sz w:val="20"/>
      </w:rPr>
      <w:t>БЮЛЕТЕНЬ</w:t>
    </w:r>
    <w:r w:rsidRPr="00242547">
      <w:rPr>
        <w:rFonts w:ascii="Proxima Nova" w:hAnsi="Proxima Nova" w:cs="Gotham Pro"/>
        <w:color w:val="000000"/>
        <w:sz w:val="20"/>
      </w:rPr>
      <w:t xml:space="preserve">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w:t>
    </w:r>
    <w:r w:rsidR="00B34823" w:rsidRPr="00242547">
      <w:rPr>
        <w:rFonts w:ascii="Proxima Nova" w:hAnsi="Proxima Nova" w:cs="Gotham Pro"/>
        <w:color w:val="000000"/>
        <w:sz w:val="20"/>
      </w:rPr>
      <w:t xml:space="preserve"> – БЮЛЕТЕНЬ</w:t>
    </w:r>
    <w:r w:rsidRPr="00242547">
      <w:rPr>
        <w:rFonts w:ascii="Proxima Nova" w:hAnsi="Proxima Nova" w:cs="Gotham Pro"/>
        <w:color w:val="000000"/>
        <w:sz w:val="20"/>
      </w:rPr>
      <w:t xml:space="preserve"> </w:t>
    </w:r>
    <w:r w:rsidR="00B34823" w:rsidRPr="00242547">
      <w:rPr>
        <w:rFonts w:ascii="Proxima Nova" w:hAnsi="Proxima Nova" w:cs="Gotham Pro"/>
        <w:color w:val="000000"/>
        <w:sz w:val="20"/>
      </w:rPr>
      <w:t>ВВАЖАЄТЬСЯ НЕДІЙСНИМ.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878A3" w14:textId="77777777" w:rsidR="00017639" w:rsidRDefault="00017639" w:rsidP="003D710D">
      <w:r>
        <w:separator/>
      </w:r>
    </w:p>
  </w:footnote>
  <w:footnote w:type="continuationSeparator" w:id="0">
    <w:p w14:paraId="048B24B5" w14:textId="77777777" w:rsidR="00017639" w:rsidRDefault="00017639" w:rsidP="003D7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5C42" w14:textId="4DB4B4DE" w:rsidR="00B103AB" w:rsidRPr="00B915B5" w:rsidRDefault="00B915B5" w:rsidP="00B915B5">
    <w:pPr>
      <w:pStyle w:val="a3"/>
    </w:pPr>
    <w:r>
      <w:rPr>
        <w:noProof/>
        <w:lang w:val="ru-RU"/>
      </w:rPr>
      <mc:AlternateContent>
        <mc:Choice Requires="wps">
          <w:drawing>
            <wp:anchor distT="0" distB="0" distL="114299" distR="114299" simplePos="0" relativeHeight="251660288" behindDoc="0" locked="0" layoutInCell="1" allowOverlap="1" wp14:anchorId="383471FA" wp14:editId="5B2D278D">
              <wp:simplePos x="0" y="0"/>
              <wp:positionH relativeFrom="margin">
                <wp:posOffset>4847477</wp:posOffset>
              </wp:positionH>
              <wp:positionV relativeFrom="paragraph">
                <wp:posOffset>-2043</wp:posOffset>
              </wp:positionV>
              <wp:extent cx="0" cy="1495425"/>
              <wp:effectExtent l="0" t="0" r="38100" b="28575"/>
              <wp:wrapNone/>
              <wp:docPr id="1758906601"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95425"/>
                      </a:xfrm>
                      <a:prstGeom prst="line">
                        <a:avLst/>
                      </a:prstGeom>
                      <a:noFill/>
                      <a:ln w="952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5A93B1" id="Прямая соединительная линия 4" o:spid="_x0000_s1026" style="position:absolute;z-index:25166028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from="381.7pt,-.15pt" to="381.7pt,1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" strokecolor="white">
              <o:lock v:ext="edit" shapetype="f"/>
              <w10:wrap anchorx="margin"/>
            </v:line>
          </w:pict>
        </mc:Fallback>
      </mc:AlternateContent>
    </w:r>
    <w:r>
      <w:rPr>
        <w:noProof/>
        <w:lang w:val="ru-RU"/>
      </w:rPr>
      <mc:AlternateContent>
        <mc:Choice Requires="wps">
          <w:drawing>
            <wp:anchor distT="0" distB="0" distL="114299" distR="114299" simplePos="0" relativeHeight="251661312" behindDoc="0" locked="0" layoutInCell="1" allowOverlap="1" wp14:anchorId="383471FA" wp14:editId="0807788E">
              <wp:simplePos x="0" y="0"/>
              <wp:positionH relativeFrom="margin">
                <wp:posOffset>3084189</wp:posOffset>
              </wp:positionH>
              <wp:positionV relativeFrom="paragraph">
                <wp:posOffset>-1880</wp:posOffset>
              </wp:positionV>
              <wp:extent cx="0" cy="1495425"/>
              <wp:effectExtent l="0" t="0" r="38100" b="28575"/>
              <wp:wrapNone/>
              <wp:docPr id="1171854752"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95425"/>
                      </a:xfrm>
                      <a:prstGeom prst="line">
                        <a:avLst/>
                      </a:prstGeom>
                      <a:noFill/>
                      <a:ln w="9525" cap="flat" cmpd="sng" algn="ctr">
                        <a:solidFill>
                          <a:srgbClr val="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3E1EA5" id="Прямая соединительная линия 5" o:spid="_x0000_s1026" style="position:absolute;z-index:25166131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from="242.85pt,-.15pt" to="242.85pt,1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" strokecolor="white">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45E"/>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8E7D46"/>
    <w:multiLevelType w:val="hybridMultilevel"/>
    <w:tmpl w:val="E81AC340"/>
    <w:lvl w:ilvl="0" w:tplc="FFFFFFFF">
      <w:start w:val="1"/>
      <w:numFmt w:val="decimal"/>
      <w:lvlText w:val="%1."/>
      <w:lvlJc w:val="left"/>
      <w:pPr>
        <w:ind w:left="720" w:hanging="360"/>
      </w:pPr>
      <w:rPr>
        <w:rFonts w:ascii="Gotham Pro" w:eastAsia="Calibri" w:hAnsi="Gotham Pro"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B33B9F"/>
    <w:multiLevelType w:val="hybridMultilevel"/>
    <w:tmpl w:val="16EEF56C"/>
    <w:lvl w:ilvl="0" w:tplc="CD7E0640">
      <w:start w:val="1"/>
      <w:numFmt w:val="decimal"/>
      <w:lvlText w:val="%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2767B42"/>
    <w:multiLevelType w:val="hybridMultilevel"/>
    <w:tmpl w:val="1F10FDFA"/>
    <w:lvl w:ilvl="0" w:tplc="320EC4C4">
      <w:start w:val="9"/>
      <w:numFmt w:val="decimal"/>
      <w:lvlText w:val="%1."/>
      <w:lvlJc w:val="left"/>
      <w:pPr>
        <w:ind w:left="720" w:hanging="360"/>
      </w:pPr>
      <w:rPr>
        <w:rFonts w:eastAsia="Gotham Pro"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45B23AF"/>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C30382"/>
    <w:multiLevelType w:val="hybridMultilevel"/>
    <w:tmpl w:val="E81AC340"/>
    <w:lvl w:ilvl="0" w:tplc="FFFFFFFF">
      <w:start w:val="1"/>
      <w:numFmt w:val="decimal"/>
      <w:lvlText w:val="%1."/>
      <w:lvlJc w:val="left"/>
      <w:pPr>
        <w:ind w:left="720" w:hanging="360"/>
      </w:pPr>
      <w:rPr>
        <w:rFonts w:ascii="Gotham Pro" w:eastAsia="Calibri" w:hAnsi="Gotham Pro"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7363B0"/>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6A77AC"/>
    <w:multiLevelType w:val="hybridMultilevel"/>
    <w:tmpl w:val="E81AC340"/>
    <w:lvl w:ilvl="0" w:tplc="FFFFFFFF">
      <w:start w:val="1"/>
      <w:numFmt w:val="decimal"/>
      <w:lvlText w:val="%1."/>
      <w:lvlJc w:val="left"/>
      <w:pPr>
        <w:ind w:left="720" w:hanging="360"/>
      </w:pPr>
      <w:rPr>
        <w:rFonts w:ascii="Gotham Pro" w:eastAsia="Calibri" w:hAnsi="Gotham Pro"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9D29BB"/>
    <w:multiLevelType w:val="hybridMultilevel"/>
    <w:tmpl w:val="E81AC340"/>
    <w:lvl w:ilvl="0" w:tplc="FFFFFFFF">
      <w:start w:val="1"/>
      <w:numFmt w:val="decimal"/>
      <w:lvlText w:val="%1."/>
      <w:lvlJc w:val="left"/>
      <w:pPr>
        <w:ind w:left="720" w:hanging="360"/>
      </w:pPr>
      <w:rPr>
        <w:rFonts w:ascii="Gotham Pro" w:eastAsia="Calibri" w:hAnsi="Gotham Pro"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DC37E6"/>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5355C4"/>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D30D72"/>
    <w:multiLevelType w:val="hybridMultilevel"/>
    <w:tmpl w:val="3DAC7D6E"/>
    <w:lvl w:ilvl="0" w:tplc="C7A0CAD8">
      <w:start w:val="3"/>
      <w:numFmt w:val="decimal"/>
      <w:lvlText w:val="%1."/>
      <w:lvlJc w:val="left"/>
      <w:pPr>
        <w:ind w:left="720" w:hanging="360"/>
      </w:pPr>
      <w:rPr>
        <w:rFonts w:eastAsia="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F892AB9"/>
    <w:multiLevelType w:val="hybridMultilevel"/>
    <w:tmpl w:val="D34EDD6E"/>
    <w:lvl w:ilvl="0" w:tplc="0419000B">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FFA10A3"/>
    <w:multiLevelType w:val="hybridMultilevel"/>
    <w:tmpl w:val="E81AC340"/>
    <w:lvl w:ilvl="0" w:tplc="FFFFFFFF">
      <w:start w:val="1"/>
      <w:numFmt w:val="decimal"/>
      <w:lvlText w:val="%1."/>
      <w:lvlJc w:val="left"/>
      <w:pPr>
        <w:ind w:left="720" w:hanging="360"/>
      </w:pPr>
      <w:rPr>
        <w:rFonts w:ascii="Gotham Pro" w:eastAsia="Calibri" w:hAnsi="Gotham Pro"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263A1D"/>
    <w:multiLevelType w:val="hybridMultilevel"/>
    <w:tmpl w:val="E81AC340"/>
    <w:lvl w:ilvl="0" w:tplc="FFFFFFFF">
      <w:start w:val="1"/>
      <w:numFmt w:val="decimal"/>
      <w:lvlText w:val="%1."/>
      <w:lvlJc w:val="left"/>
      <w:pPr>
        <w:ind w:left="720" w:hanging="360"/>
      </w:pPr>
      <w:rPr>
        <w:rFonts w:ascii="Gotham Pro" w:eastAsia="Calibri" w:hAnsi="Gotham Pro"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7A5F14"/>
    <w:multiLevelType w:val="hybridMultilevel"/>
    <w:tmpl w:val="E81AC340"/>
    <w:lvl w:ilvl="0" w:tplc="FFFFFFFF">
      <w:start w:val="1"/>
      <w:numFmt w:val="decimal"/>
      <w:lvlText w:val="%1."/>
      <w:lvlJc w:val="left"/>
      <w:pPr>
        <w:ind w:left="720" w:hanging="360"/>
      </w:pPr>
      <w:rPr>
        <w:rFonts w:ascii="Gotham Pro" w:eastAsia="Calibri" w:hAnsi="Gotham Pro"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E021A1"/>
    <w:multiLevelType w:val="hybridMultilevel"/>
    <w:tmpl w:val="E81AC340"/>
    <w:lvl w:ilvl="0" w:tplc="FFFFFFFF">
      <w:start w:val="1"/>
      <w:numFmt w:val="decimal"/>
      <w:lvlText w:val="%1."/>
      <w:lvlJc w:val="left"/>
      <w:pPr>
        <w:ind w:left="720" w:hanging="360"/>
      </w:pPr>
      <w:rPr>
        <w:rFonts w:ascii="Gotham Pro" w:eastAsia="Calibri" w:hAnsi="Gotham Pro"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22C27A7"/>
    <w:multiLevelType w:val="multilevel"/>
    <w:tmpl w:val="A8C64866"/>
    <w:lvl w:ilvl="0">
      <w:start w:val="1"/>
      <w:numFmt w:val="none"/>
      <w:pStyle w:val="Body"/>
      <w:suff w:val="nothing"/>
      <w:lvlText w:val="%1"/>
      <w:lvlJc w:val="left"/>
      <w:pPr>
        <w:ind w:left="0" w:firstLine="0"/>
      </w:pPr>
    </w:lvl>
    <w:lvl w:ilvl="1">
      <w:start w:val="1"/>
      <w:numFmt w:val="none"/>
      <w:lvlRestart w:val="0"/>
      <w:pStyle w:val="Body1"/>
      <w:suff w:val="nothing"/>
      <w:lvlText w:val="%2"/>
      <w:lvlJc w:val="left"/>
      <w:pPr>
        <w:ind w:left="720" w:firstLine="0"/>
      </w:pPr>
    </w:lvl>
    <w:lvl w:ilvl="2">
      <w:start w:val="1"/>
      <w:numFmt w:val="none"/>
      <w:lvlRestart w:val="0"/>
      <w:pStyle w:val="Body2"/>
      <w:suff w:val="nothing"/>
      <w:lvlText w:val="%3"/>
      <w:lvlJc w:val="left"/>
      <w:pPr>
        <w:ind w:left="1440" w:firstLine="0"/>
      </w:pPr>
    </w:lvl>
    <w:lvl w:ilvl="3">
      <w:start w:val="1"/>
      <w:numFmt w:val="none"/>
      <w:lvlRestart w:val="0"/>
      <w:pStyle w:val="Body3"/>
      <w:suff w:val="nothing"/>
      <w:lvlText w:val=""/>
      <w:lvlJc w:val="left"/>
      <w:pPr>
        <w:ind w:left="2160" w:firstLine="0"/>
      </w:pPr>
    </w:lvl>
    <w:lvl w:ilvl="4">
      <w:start w:val="1"/>
      <w:numFmt w:val="none"/>
      <w:lvlRestart w:val="0"/>
      <w:pStyle w:val="Body4"/>
      <w:suff w:val="nothing"/>
      <w:lvlText w:val=""/>
      <w:lvlJc w:val="left"/>
      <w:pPr>
        <w:ind w:left="2880" w:firstLine="0"/>
      </w:pPr>
    </w:lvl>
    <w:lvl w:ilvl="5">
      <w:start w:val="1"/>
      <w:numFmt w:val="none"/>
      <w:lvlRestart w:val="0"/>
      <w:pStyle w:val="Body5"/>
      <w:suff w:val="nothing"/>
      <w:lvlText w:val=""/>
      <w:lvlJc w:val="left"/>
      <w:pPr>
        <w:ind w:left="3600" w:firstLine="0"/>
      </w:pPr>
    </w:lvl>
    <w:lvl w:ilvl="6">
      <w:start w:val="1"/>
      <w:numFmt w:val="none"/>
      <w:lvlRestart w:val="0"/>
      <w:pStyle w:val="Body6"/>
      <w:suff w:val="nothing"/>
      <w:lvlText w:val=""/>
      <w:lvlJc w:val="left"/>
      <w:pPr>
        <w:ind w:left="4320" w:firstLine="0"/>
      </w:pPr>
    </w:lvl>
    <w:lvl w:ilvl="7">
      <w:start w:val="1"/>
      <w:numFmt w:val="none"/>
      <w:lvlRestart w:val="0"/>
      <w:pStyle w:val="Body7"/>
      <w:suff w:val="nothing"/>
      <w:lvlText w:val=""/>
      <w:lvlJc w:val="left"/>
      <w:pPr>
        <w:ind w:left="5040" w:firstLine="0"/>
      </w:pPr>
    </w:lvl>
    <w:lvl w:ilvl="8">
      <w:start w:val="1"/>
      <w:numFmt w:val="none"/>
      <w:lvlRestart w:val="0"/>
      <w:lvlText w:val=""/>
      <w:lvlJc w:val="left"/>
      <w:pPr>
        <w:ind w:left="5760" w:firstLine="0"/>
      </w:pPr>
    </w:lvl>
  </w:abstractNum>
  <w:abstractNum w:abstractNumId="18" w15:restartNumberingAfterBreak="0">
    <w:nsid w:val="535708CF"/>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60B2FE7"/>
    <w:multiLevelType w:val="hybridMultilevel"/>
    <w:tmpl w:val="E81AC340"/>
    <w:lvl w:ilvl="0" w:tplc="FFFFFFFF">
      <w:start w:val="1"/>
      <w:numFmt w:val="decimal"/>
      <w:lvlText w:val="%1."/>
      <w:lvlJc w:val="left"/>
      <w:pPr>
        <w:ind w:left="720" w:hanging="360"/>
      </w:pPr>
      <w:rPr>
        <w:rFonts w:ascii="Gotham Pro" w:eastAsia="Calibri" w:hAnsi="Gotham Pro"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755F60"/>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EF64D49"/>
    <w:multiLevelType w:val="hybridMultilevel"/>
    <w:tmpl w:val="2EAA82DC"/>
    <w:lvl w:ilvl="0" w:tplc="25662ACE">
      <w:start w:val="1"/>
      <w:numFmt w:val="decimal"/>
      <w:lvlText w:val="%1."/>
      <w:lvlJc w:val="left"/>
      <w:pPr>
        <w:tabs>
          <w:tab w:val="num" w:pos="720"/>
        </w:tabs>
        <w:ind w:left="720" w:hanging="360"/>
      </w:pPr>
      <w:rPr>
        <w:b/>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087738F"/>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A447A3"/>
    <w:multiLevelType w:val="hybridMultilevel"/>
    <w:tmpl w:val="E81AC340"/>
    <w:lvl w:ilvl="0" w:tplc="FFFFFFFF">
      <w:start w:val="1"/>
      <w:numFmt w:val="decimal"/>
      <w:lvlText w:val="%1."/>
      <w:lvlJc w:val="left"/>
      <w:pPr>
        <w:ind w:left="720" w:hanging="360"/>
      </w:pPr>
      <w:rPr>
        <w:rFonts w:ascii="Gotham Pro" w:eastAsia="Calibri" w:hAnsi="Gotham Pro"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5CB63EF"/>
    <w:multiLevelType w:val="hybridMultilevel"/>
    <w:tmpl w:val="BC4C222C"/>
    <w:lvl w:ilvl="0" w:tplc="7A20AD10">
      <w:start w:val="1"/>
      <w:numFmt w:val="decimal"/>
      <w:lvlText w:val="%1."/>
      <w:lvlJc w:val="left"/>
      <w:pPr>
        <w:ind w:left="720" w:hanging="360"/>
      </w:pPr>
      <w:rPr>
        <w:rFonts w:ascii="Proxima Nova" w:eastAsia="Calibri" w:hAnsi="Proxima Nov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7F979DB"/>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9B62E1E"/>
    <w:multiLevelType w:val="hybridMultilevel"/>
    <w:tmpl w:val="54968786"/>
    <w:lvl w:ilvl="0" w:tplc="C58AF430">
      <w:start w:val="1"/>
      <w:numFmt w:val="decimal"/>
      <w:lvlText w:val="%1."/>
      <w:lvlJc w:val="left"/>
      <w:pPr>
        <w:ind w:left="36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A31378F"/>
    <w:multiLevelType w:val="hybridMultilevel"/>
    <w:tmpl w:val="E050FF7E"/>
    <w:lvl w:ilvl="0" w:tplc="8320FD3E">
      <w:start w:val="3"/>
      <w:numFmt w:val="decimal"/>
      <w:lvlText w:val="%1."/>
      <w:lvlJc w:val="left"/>
      <w:pPr>
        <w:ind w:left="720" w:hanging="360"/>
      </w:pPr>
      <w:rPr>
        <w:rFonts w:eastAsia="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C624C5A"/>
    <w:multiLevelType w:val="hybridMultilevel"/>
    <w:tmpl w:val="2EAA82DC"/>
    <w:lvl w:ilvl="0" w:tplc="FFFFFFFF">
      <w:start w:val="1"/>
      <w:numFmt w:val="decimal"/>
      <w:lvlText w:val="%1."/>
      <w:lvlJc w:val="left"/>
      <w:pPr>
        <w:tabs>
          <w:tab w:val="num" w:pos="720"/>
        </w:tabs>
        <w:ind w:left="720" w:hanging="360"/>
      </w:pPr>
      <w:rPr>
        <w:b/>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C91FCC"/>
    <w:multiLevelType w:val="hybridMultilevel"/>
    <w:tmpl w:val="C8D2AEAE"/>
    <w:lvl w:ilvl="0" w:tplc="C7D82CE8">
      <w:start w:val="1"/>
      <w:numFmt w:val="decimal"/>
      <w:lvlText w:val="%1."/>
      <w:lvlJc w:val="left"/>
      <w:pPr>
        <w:ind w:left="720" w:hanging="360"/>
      </w:pPr>
      <w:rPr>
        <w:rFonts w:ascii="Gotham Pro" w:hAnsi="Gotham Pro"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2B55E22"/>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AE32B88"/>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B5F370F"/>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C411192"/>
    <w:multiLevelType w:val="hybridMultilevel"/>
    <w:tmpl w:val="C8D2AEAE"/>
    <w:lvl w:ilvl="0" w:tplc="FFFFFFFF">
      <w:start w:val="1"/>
      <w:numFmt w:val="decimal"/>
      <w:lvlText w:val="%1."/>
      <w:lvlJc w:val="left"/>
      <w:pPr>
        <w:ind w:left="720" w:hanging="360"/>
      </w:pPr>
      <w:rPr>
        <w:rFonts w:ascii="Gotham Pro" w:hAnsi="Gotham Pr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E705842"/>
    <w:multiLevelType w:val="hybridMultilevel"/>
    <w:tmpl w:val="E81AC340"/>
    <w:lvl w:ilvl="0" w:tplc="FFFFFFFF">
      <w:start w:val="1"/>
      <w:numFmt w:val="decimal"/>
      <w:lvlText w:val="%1."/>
      <w:lvlJc w:val="left"/>
      <w:pPr>
        <w:ind w:left="720" w:hanging="360"/>
      </w:pPr>
      <w:rPr>
        <w:rFonts w:ascii="Gotham Pro" w:eastAsia="Calibri" w:hAnsi="Gotham Pro"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687027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8980672">
    <w:abstractNumId w:val="17"/>
  </w:num>
  <w:num w:numId="3" w16cid:durableId="590820057">
    <w:abstractNumId w:val="12"/>
  </w:num>
  <w:num w:numId="4" w16cid:durableId="496772491">
    <w:abstractNumId w:val="21"/>
  </w:num>
  <w:num w:numId="5" w16cid:durableId="839586333">
    <w:abstractNumId w:val="28"/>
  </w:num>
  <w:num w:numId="6" w16cid:durableId="1076511229">
    <w:abstractNumId w:val="26"/>
  </w:num>
  <w:num w:numId="7" w16cid:durableId="4009495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88467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8061066">
    <w:abstractNumId w:val="29"/>
  </w:num>
  <w:num w:numId="10" w16cid:durableId="623464108">
    <w:abstractNumId w:val="10"/>
  </w:num>
  <w:num w:numId="11" w16cid:durableId="1462266667">
    <w:abstractNumId w:val="33"/>
  </w:num>
  <w:num w:numId="12" w16cid:durableId="751051846">
    <w:abstractNumId w:val="18"/>
  </w:num>
  <w:num w:numId="13" w16cid:durableId="1974410526">
    <w:abstractNumId w:val="25"/>
  </w:num>
  <w:num w:numId="14" w16cid:durableId="1911572640">
    <w:abstractNumId w:val="30"/>
  </w:num>
  <w:num w:numId="15" w16cid:durableId="916675278">
    <w:abstractNumId w:val="6"/>
  </w:num>
  <w:num w:numId="16" w16cid:durableId="1498613019">
    <w:abstractNumId w:val="9"/>
  </w:num>
  <w:num w:numId="17" w16cid:durableId="250550546">
    <w:abstractNumId w:val="4"/>
  </w:num>
  <w:num w:numId="18" w16cid:durableId="565456030">
    <w:abstractNumId w:val="32"/>
  </w:num>
  <w:num w:numId="19" w16cid:durableId="1088968901">
    <w:abstractNumId w:val="22"/>
  </w:num>
  <w:num w:numId="20" w16cid:durableId="2082483831">
    <w:abstractNumId w:val="31"/>
  </w:num>
  <w:num w:numId="21" w16cid:durableId="2111536319">
    <w:abstractNumId w:val="0"/>
  </w:num>
  <w:num w:numId="22" w16cid:durableId="2038768745">
    <w:abstractNumId w:val="20"/>
  </w:num>
  <w:num w:numId="23" w16cid:durableId="1219782347">
    <w:abstractNumId w:val="2"/>
  </w:num>
  <w:num w:numId="24" w16cid:durableId="715852614">
    <w:abstractNumId w:val="27"/>
  </w:num>
  <w:num w:numId="25" w16cid:durableId="953289536">
    <w:abstractNumId w:val="24"/>
  </w:num>
  <w:num w:numId="26" w16cid:durableId="2060741757">
    <w:abstractNumId w:val="11"/>
  </w:num>
  <w:num w:numId="27" w16cid:durableId="1757172959">
    <w:abstractNumId w:val="23"/>
  </w:num>
  <w:num w:numId="28" w16cid:durableId="725182008">
    <w:abstractNumId w:val="5"/>
  </w:num>
  <w:num w:numId="29" w16cid:durableId="1946501585">
    <w:abstractNumId w:val="15"/>
  </w:num>
  <w:num w:numId="30" w16cid:durableId="416176109">
    <w:abstractNumId w:val="14"/>
  </w:num>
  <w:num w:numId="31" w16cid:durableId="1023507994">
    <w:abstractNumId w:val="7"/>
  </w:num>
  <w:num w:numId="32" w16cid:durableId="269820065">
    <w:abstractNumId w:val="16"/>
  </w:num>
  <w:num w:numId="33" w16cid:durableId="263225177">
    <w:abstractNumId w:val="34"/>
  </w:num>
  <w:num w:numId="34" w16cid:durableId="1838375620">
    <w:abstractNumId w:val="8"/>
  </w:num>
  <w:num w:numId="35" w16cid:durableId="538278482">
    <w:abstractNumId w:val="19"/>
  </w:num>
  <w:num w:numId="36" w16cid:durableId="1838381658">
    <w:abstractNumId w:val="1"/>
  </w:num>
  <w:num w:numId="37" w16cid:durableId="579026422">
    <w:abstractNumId w:val="13"/>
  </w:num>
  <w:num w:numId="38" w16cid:durableId="681475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692"/>
    <w:rsid w:val="00014558"/>
    <w:rsid w:val="00017639"/>
    <w:rsid w:val="000400BA"/>
    <w:rsid w:val="000479D6"/>
    <w:rsid w:val="00082682"/>
    <w:rsid w:val="00085657"/>
    <w:rsid w:val="0009107E"/>
    <w:rsid w:val="0010426F"/>
    <w:rsid w:val="001E70E3"/>
    <w:rsid w:val="001F1118"/>
    <w:rsid w:val="001F5BF2"/>
    <w:rsid w:val="00231437"/>
    <w:rsid w:val="002356D9"/>
    <w:rsid w:val="00242547"/>
    <w:rsid w:val="0024332F"/>
    <w:rsid w:val="002764EB"/>
    <w:rsid w:val="002812A1"/>
    <w:rsid w:val="002D52A2"/>
    <w:rsid w:val="00323BF1"/>
    <w:rsid w:val="00373937"/>
    <w:rsid w:val="0039501A"/>
    <w:rsid w:val="003D710D"/>
    <w:rsid w:val="003D7559"/>
    <w:rsid w:val="003E6854"/>
    <w:rsid w:val="00400ABB"/>
    <w:rsid w:val="004268BF"/>
    <w:rsid w:val="00432F0A"/>
    <w:rsid w:val="004371DA"/>
    <w:rsid w:val="00443DA4"/>
    <w:rsid w:val="00443F9F"/>
    <w:rsid w:val="00456B53"/>
    <w:rsid w:val="004745C1"/>
    <w:rsid w:val="00490B2C"/>
    <w:rsid w:val="004B1396"/>
    <w:rsid w:val="004C07F9"/>
    <w:rsid w:val="004C2F3D"/>
    <w:rsid w:val="004F1A0E"/>
    <w:rsid w:val="004F7C01"/>
    <w:rsid w:val="00501D81"/>
    <w:rsid w:val="00531DF4"/>
    <w:rsid w:val="0056464D"/>
    <w:rsid w:val="00567412"/>
    <w:rsid w:val="00620C43"/>
    <w:rsid w:val="00631BB1"/>
    <w:rsid w:val="00677789"/>
    <w:rsid w:val="006942AE"/>
    <w:rsid w:val="006D6C91"/>
    <w:rsid w:val="006F0D28"/>
    <w:rsid w:val="007175B8"/>
    <w:rsid w:val="007551CC"/>
    <w:rsid w:val="00797952"/>
    <w:rsid w:val="007A6169"/>
    <w:rsid w:val="007C2BA1"/>
    <w:rsid w:val="007C5E69"/>
    <w:rsid w:val="007D642B"/>
    <w:rsid w:val="007E24F4"/>
    <w:rsid w:val="007F79BF"/>
    <w:rsid w:val="0080304F"/>
    <w:rsid w:val="00821990"/>
    <w:rsid w:val="00866036"/>
    <w:rsid w:val="008848BD"/>
    <w:rsid w:val="008A095B"/>
    <w:rsid w:val="008B4C84"/>
    <w:rsid w:val="008D7B0E"/>
    <w:rsid w:val="008F4FE5"/>
    <w:rsid w:val="00927263"/>
    <w:rsid w:val="00952FEC"/>
    <w:rsid w:val="009541D6"/>
    <w:rsid w:val="00964F0F"/>
    <w:rsid w:val="00982169"/>
    <w:rsid w:val="00991E2E"/>
    <w:rsid w:val="009A75C5"/>
    <w:rsid w:val="009E3883"/>
    <w:rsid w:val="009E4FF7"/>
    <w:rsid w:val="00A323FE"/>
    <w:rsid w:val="00A7105B"/>
    <w:rsid w:val="00AB28D5"/>
    <w:rsid w:val="00B103AB"/>
    <w:rsid w:val="00B32ED3"/>
    <w:rsid w:val="00B34823"/>
    <w:rsid w:val="00B37CEA"/>
    <w:rsid w:val="00B46141"/>
    <w:rsid w:val="00B763BD"/>
    <w:rsid w:val="00B915B5"/>
    <w:rsid w:val="00BC2D8A"/>
    <w:rsid w:val="00BC4F82"/>
    <w:rsid w:val="00BF3DAC"/>
    <w:rsid w:val="00C34692"/>
    <w:rsid w:val="00C54FB9"/>
    <w:rsid w:val="00CA0D4E"/>
    <w:rsid w:val="00CB38FB"/>
    <w:rsid w:val="00CC79AF"/>
    <w:rsid w:val="00CD0D4E"/>
    <w:rsid w:val="00CF6647"/>
    <w:rsid w:val="00D220EC"/>
    <w:rsid w:val="00D55AB7"/>
    <w:rsid w:val="00D81BFB"/>
    <w:rsid w:val="00D862A7"/>
    <w:rsid w:val="00D974A3"/>
    <w:rsid w:val="00DA2B20"/>
    <w:rsid w:val="00DB6454"/>
    <w:rsid w:val="00DD556C"/>
    <w:rsid w:val="00E00451"/>
    <w:rsid w:val="00E146EA"/>
    <w:rsid w:val="00E17CCC"/>
    <w:rsid w:val="00E614ED"/>
    <w:rsid w:val="00E9543D"/>
    <w:rsid w:val="00EA0D26"/>
    <w:rsid w:val="00EA2B52"/>
    <w:rsid w:val="00EB10F7"/>
    <w:rsid w:val="00EB224F"/>
    <w:rsid w:val="00EE4DAA"/>
    <w:rsid w:val="00F002ED"/>
    <w:rsid w:val="00F063B2"/>
    <w:rsid w:val="00F62D44"/>
    <w:rsid w:val="00F87A65"/>
    <w:rsid w:val="00FC0F98"/>
    <w:rsid w:val="00FD36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DACD1"/>
  <w15:chartTrackingRefBased/>
  <w15:docId w15:val="{B6B6BFDD-12FB-4310-8454-3F328FFC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692"/>
    <w:pPr>
      <w:spacing w:after="0" w:line="240" w:lineRule="auto"/>
      <w:jc w:val="both"/>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710D"/>
    <w:pPr>
      <w:tabs>
        <w:tab w:val="center" w:pos="4677"/>
        <w:tab w:val="right" w:pos="9355"/>
      </w:tabs>
    </w:pPr>
  </w:style>
  <w:style w:type="character" w:customStyle="1" w:styleId="a4">
    <w:name w:val="Верхній колонтитул Знак"/>
    <w:basedOn w:val="a0"/>
    <w:link w:val="a3"/>
    <w:uiPriority w:val="99"/>
    <w:rsid w:val="003D710D"/>
    <w:rPr>
      <w:rFonts w:ascii="Arial" w:eastAsia="Times New Roman" w:hAnsi="Arial" w:cs="Times New Roman"/>
      <w:sz w:val="24"/>
      <w:szCs w:val="20"/>
      <w:lang w:eastAsia="ru-RU"/>
    </w:rPr>
  </w:style>
  <w:style w:type="paragraph" w:styleId="a5">
    <w:name w:val="footer"/>
    <w:basedOn w:val="a"/>
    <w:link w:val="a6"/>
    <w:uiPriority w:val="99"/>
    <w:unhideWhenUsed/>
    <w:rsid w:val="003D710D"/>
    <w:pPr>
      <w:tabs>
        <w:tab w:val="center" w:pos="4677"/>
        <w:tab w:val="right" w:pos="9355"/>
      </w:tabs>
    </w:pPr>
  </w:style>
  <w:style w:type="character" w:customStyle="1" w:styleId="a6">
    <w:name w:val="Нижній колонтитул Знак"/>
    <w:basedOn w:val="a0"/>
    <w:link w:val="a5"/>
    <w:uiPriority w:val="99"/>
    <w:rsid w:val="003D710D"/>
    <w:rPr>
      <w:rFonts w:ascii="Arial" w:eastAsia="Times New Roman" w:hAnsi="Arial" w:cs="Times New Roman"/>
      <w:sz w:val="24"/>
      <w:szCs w:val="20"/>
      <w:lang w:eastAsia="ru-RU"/>
    </w:rPr>
  </w:style>
  <w:style w:type="paragraph" w:customStyle="1" w:styleId="Body">
    <w:name w:val="Body"/>
    <w:basedOn w:val="a"/>
    <w:link w:val="BodyChar"/>
    <w:uiPriority w:val="1"/>
    <w:qFormat/>
    <w:rsid w:val="00BC2D8A"/>
    <w:pPr>
      <w:numPr>
        <w:numId w:val="1"/>
      </w:numPr>
      <w:spacing w:before="120" w:after="120" w:line="300" w:lineRule="exact"/>
      <w:outlineLvl w:val="0"/>
    </w:pPr>
    <w:rPr>
      <w:rFonts w:eastAsiaTheme="minorHAnsi" w:cstheme="minorBidi"/>
      <w:sz w:val="20"/>
      <w:szCs w:val="22"/>
      <w:lang w:val="en-US" w:eastAsia="en-US"/>
    </w:rPr>
  </w:style>
  <w:style w:type="paragraph" w:customStyle="1" w:styleId="Body1">
    <w:name w:val="Body 1"/>
    <w:basedOn w:val="a"/>
    <w:uiPriority w:val="1"/>
    <w:qFormat/>
    <w:rsid w:val="00BC2D8A"/>
    <w:pPr>
      <w:numPr>
        <w:ilvl w:val="1"/>
        <w:numId w:val="1"/>
      </w:numPr>
      <w:spacing w:before="120" w:after="120" w:line="300" w:lineRule="exact"/>
      <w:outlineLvl w:val="1"/>
    </w:pPr>
    <w:rPr>
      <w:rFonts w:eastAsiaTheme="minorHAnsi" w:cs="Arial"/>
      <w:sz w:val="20"/>
      <w:szCs w:val="22"/>
      <w:lang w:eastAsia="en-US"/>
    </w:rPr>
  </w:style>
  <w:style w:type="paragraph" w:customStyle="1" w:styleId="Body2">
    <w:name w:val="Body 2"/>
    <w:basedOn w:val="a"/>
    <w:uiPriority w:val="1"/>
    <w:qFormat/>
    <w:rsid w:val="00BC2D8A"/>
    <w:pPr>
      <w:numPr>
        <w:ilvl w:val="2"/>
        <w:numId w:val="1"/>
      </w:numPr>
      <w:spacing w:before="120" w:after="120" w:line="300" w:lineRule="exact"/>
      <w:outlineLvl w:val="2"/>
    </w:pPr>
    <w:rPr>
      <w:rFonts w:eastAsiaTheme="minorHAnsi" w:cstheme="minorBidi"/>
      <w:sz w:val="20"/>
      <w:szCs w:val="22"/>
      <w:lang w:val="en-US" w:eastAsia="en-US"/>
    </w:rPr>
  </w:style>
  <w:style w:type="paragraph" w:customStyle="1" w:styleId="Body3">
    <w:name w:val="Body 3"/>
    <w:basedOn w:val="a"/>
    <w:uiPriority w:val="1"/>
    <w:qFormat/>
    <w:rsid w:val="00BC2D8A"/>
    <w:pPr>
      <w:numPr>
        <w:ilvl w:val="3"/>
        <w:numId w:val="1"/>
      </w:numPr>
      <w:spacing w:before="120" w:after="120" w:line="300" w:lineRule="exact"/>
      <w:outlineLvl w:val="3"/>
    </w:pPr>
    <w:rPr>
      <w:rFonts w:eastAsiaTheme="minorHAnsi" w:cstheme="minorBidi"/>
      <w:sz w:val="20"/>
      <w:szCs w:val="22"/>
      <w:lang w:val="en-US" w:eastAsia="en-US"/>
    </w:rPr>
  </w:style>
  <w:style w:type="paragraph" w:customStyle="1" w:styleId="Body4">
    <w:name w:val="Body 4"/>
    <w:basedOn w:val="a"/>
    <w:uiPriority w:val="1"/>
    <w:qFormat/>
    <w:rsid w:val="00BC2D8A"/>
    <w:pPr>
      <w:numPr>
        <w:ilvl w:val="4"/>
        <w:numId w:val="1"/>
      </w:numPr>
      <w:spacing w:before="120" w:after="120" w:line="300" w:lineRule="exact"/>
      <w:outlineLvl w:val="4"/>
    </w:pPr>
    <w:rPr>
      <w:rFonts w:eastAsiaTheme="minorHAnsi" w:cstheme="minorBidi"/>
      <w:sz w:val="20"/>
      <w:szCs w:val="22"/>
      <w:lang w:val="en-US" w:eastAsia="en-US"/>
    </w:rPr>
  </w:style>
  <w:style w:type="paragraph" w:customStyle="1" w:styleId="Body5">
    <w:name w:val="Body 5"/>
    <w:basedOn w:val="a"/>
    <w:uiPriority w:val="1"/>
    <w:qFormat/>
    <w:rsid w:val="00BC2D8A"/>
    <w:pPr>
      <w:numPr>
        <w:ilvl w:val="5"/>
        <w:numId w:val="1"/>
      </w:numPr>
      <w:spacing w:before="120" w:after="120" w:line="300" w:lineRule="exact"/>
      <w:outlineLvl w:val="5"/>
    </w:pPr>
    <w:rPr>
      <w:rFonts w:eastAsiaTheme="minorHAnsi" w:cstheme="minorBidi"/>
      <w:sz w:val="20"/>
      <w:szCs w:val="22"/>
      <w:lang w:val="en-US" w:eastAsia="en-US"/>
    </w:rPr>
  </w:style>
  <w:style w:type="paragraph" w:customStyle="1" w:styleId="Body6">
    <w:name w:val="Body 6"/>
    <w:basedOn w:val="a"/>
    <w:uiPriority w:val="1"/>
    <w:qFormat/>
    <w:rsid w:val="00BC2D8A"/>
    <w:pPr>
      <w:numPr>
        <w:ilvl w:val="6"/>
        <w:numId w:val="1"/>
      </w:numPr>
      <w:spacing w:before="120" w:after="120" w:line="300" w:lineRule="exact"/>
      <w:outlineLvl w:val="6"/>
    </w:pPr>
    <w:rPr>
      <w:rFonts w:eastAsiaTheme="minorHAnsi" w:cstheme="minorBidi"/>
      <w:sz w:val="20"/>
      <w:szCs w:val="22"/>
      <w:lang w:val="en-US" w:eastAsia="en-US"/>
    </w:rPr>
  </w:style>
  <w:style w:type="paragraph" w:customStyle="1" w:styleId="Body7">
    <w:name w:val="Body 7"/>
    <w:basedOn w:val="a"/>
    <w:uiPriority w:val="1"/>
    <w:qFormat/>
    <w:rsid w:val="00BC2D8A"/>
    <w:pPr>
      <w:numPr>
        <w:ilvl w:val="7"/>
        <w:numId w:val="1"/>
      </w:numPr>
      <w:spacing w:before="120" w:after="120" w:line="300" w:lineRule="exact"/>
      <w:outlineLvl w:val="7"/>
    </w:pPr>
    <w:rPr>
      <w:rFonts w:eastAsiaTheme="minorHAnsi" w:cstheme="minorBidi"/>
      <w:sz w:val="20"/>
      <w:szCs w:val="22"/>
      <w:lang w:val="en-US" w:eastAsia="en-US"/>
    </w:rPr>
  </w:style>
  <w:style w:type="character" w:customStyle="1" w:styleId="BodyChar">
    <w:name w:val="Body Char"/>
    <w:basedOn w:val="a0"/>
    <w:link w:val="Body"/>
    <w:uiPriority w:val="1"/>
    <w:rsid w:val="00BC2D8A"/>
    <w:rPr>
      <w:rFonts w:ascii="Arial" w:hAnsi="Arial"/>
      <w:sz w:val="20"/>
      <w:lang w:val="en-US"/>
    </w:rPr>
  </w:style>
  <w:style w:type="table" w:styleId="a7">
    <w:name w:val="Table Grid"/>
    <w:basedOn w:val="a1"/>
    <w:uiPriority w:val="59"/>
    <w:rsid w:val="00BC2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заголовок 5"/>
    <w:basedOn w:val="a"/>
    <w:next w:val="a"/>
    <w:rsid w:val="004F7C01"/>
    <w:pPr>
      <w:keepNext/>
      <w:widowControl w:val="0"/>
      <w:spacing w:after="120"/>
      <w:jc w:val="center"/>
    </w:pPr>
    <w:rPr>
      <w:rFonts w:ascii="Times New Roman" w:hAnsi="Times New Roman"/>
      <w:b/>
      <w:sz w:val="44"/>
      <w:lang w:val="ru-RU"/>
    </w:rPr>
  </w:style>
  <w:style w:type="paragraph" w:styleId="a8">
    <w:name w:val="List Paragraph"/>
    <w:basedOn w:val="a"/>
    <w:link w:val="a9"/>
    <w:uiPriority w:val="34"/>
    <w:qFormat/>
    <w:rsid w:val="00085657"/>
    <w:pPr>
      <w:widowControl w:val="0"/>
      <w:autoSpaceDE w:val="0"/>
      <w:autoSpaceDN w:val="0"/>
      <w:adjustRightInd w:val="0"/>
      <w:ind w:left="720"/>
      <w:contextualSpacing/>
      <w:jc w:val="left"/>
    </w:pPr>
    <w:rPr>
      <w:rFonts w:ascii="Times New Roman" w:hAnsi="Times New Roman"/>
      <w:sz w:val="20"/>
    </w:rPr>
  </w:style>
  <w:style w:type="paragraph" w:styleId="aa">
    <w:name w:val="Body Text Indent"/>
    <w:basedOn w:val="a"/>
    <w:link w:val="ab"/>
    <w:rsid w:val="00CF6647"/>
    <w:pPr>
      <w:ind w:firstLine="540"/>
    </w:pPr>
    <w:rPr>
      <w:rFonts w:ascii="Times New Roman" w:hAnsi="Times New Roman"/>
      <w:sz w:val="28"/>
      <w:szCs w:val="28"/>
    </w:rPr>
  </w:style>
  <w:style w:type="character" w:customStyle="1" w:styleId="ab">
    <w:name w:val="Основний текст з відступом Знак"/>
    <w:basedOn w:val="a0"/>
    <w:link w:val="aa"/>
    <w:rsid w:val="00CF6647"/>
    <w:rPr>
      <w:rFonts w:ascii="Times New Roman" w:eastAsia="Times New Roman" w:hAnsi="Times New Roman" w:cs="Times New Roman"/>
      <w:sz w:val="28"/>
      <w:szCs w:val="28"/>
      <w:lang w:eastAsia="ru-RU"/>
    </w:rPr>
  </w:style>
  <w:style w:type="character" w:styleId="ac">
    <w:name w:val="line number"/>
    <w:basedOn w:val="a0"/>
    <w:uiPriority w:val="99"/>
    <w:semiHidden/>
    <w:unhideWhenUsed/>
    <w:rsid w:val="00677789"/>
  </w:style>
  <w:style w:type="character" w:customStyle="1" w:styleId="a9">
    <w:name w:val="Абзац списку Знак"/>
    <w:basedOn w:val="a0"/>
    <w:link w:val="a8"/>
    <w:uiPriority w:val="34"/>
    <w:locked/>
    <w:rsid w:val="00F063B2"/>
    <w:rPr>
      <w:rFonts w:ascii="Times New Roman" w:eastAsia="Times New Roman" w:hAnsi="Times New Roman" w:cs="Times New Roman"/>
      <w:sz w:val="20"/>
      <w:szCs w:val="20"/>
      <w:lang w:eastAsia="ru-RU"/>
    </w:rPr>
  </w:style>
  <w:style w:type="paragraph" w:styleId="ad">
    <w:name w:val="Body Text"/>
    <w:basedOn w:val="a"/>
    <w:link w:val="ae"/>
    <w:uiPriority w:val="99"/>
    <w:semiHidden/>
    <w:unhideWhenUsed/>
    <w:rsid w:val="00B103AB"/>
    <w:pPr>
      <w:spacing w:after="120" w:line="259" w:lineRule="auto"/>
      <w:jc w:val="left"/>
    </w:pPr>
    <w:rPr>
      <w:rFonts w:asciiTheme="minorHAnsi" w:eastAsiaTheme="minorHAnsi" w:hAnsiTheme="minorHAnsi" w:cstheme="minorBidi"/>
      <w:sz w:val="22"/>
      <w:szCs w:val="22"/>
      <w:lang w:eastAsia="en-US"/>
    </w:rPr>
  </w:style>
  <w:style w:type="character" w:customStyle="1" w:styleId="ae">
    <w:name w:val="Основний текст Знак"/>
    <w:basedOn w:val="a0"/>
    <w:link w:val="ad"/>
    <w:uiPriority w:val="99"/>
    <w:semiHidden/>
    <w:rsid w:val="00B103AB"/>
  </w:style>
  <w:style w:type="character" w:styleId="af">
    <w:name w:val="Hyperlink"/>
    <w:basedOn w:val="a0"/>
    <w:uiPriority w:val="99"/>
    <w:unhideWhenUsed/>
    <w:rsid w:val="00FC0F98"/>
    <w:rPr>
      <w:color w:val="0563C1" w:themeColor="hyperlink"/>
      <w:u w:val="single"/>
    </w:rPr>
  </w:style>
  <w:style w:type="paragraph" w:styleId="af0">
    <w:name w:val="Normal (Web)"/>
    <w:basedOn w:val="a"/>
    <w:uiPriority w:val="99"/>
    <w:unhideWhenUsed/>
    <w:rsid w:val="00FC0F98"/>
    <w:pPr>
      <w:spacing w:before="100" w:beforeAutospacing="1" w:after="100" w:afterAutospacing="1"/>
      <w:jc w:val="left"/>
    </w:pPr>
    <w:rPr>
      <w:rFonts w:ascii="Times New Roman" w:hAnsi="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9B07A-215A-4DB9-A401-5870FFF2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624</Words>
  <Characters>4388</Characters>
  <Application>Microsoft Office Word</Application>
  <DocSecurity>0</DocSecurity>
  <Lines>156</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Sapanchuk Svitlana</dc:creator>
  <cp:keywords/>
  <dc:description/>
  <cp:lastModifiedBy>Igor Tsubera</cp:lastModifiedBy>
  <cp:revision>17</cp:revision>
  <cp:lastPrinted>2025-12-26T17:57:00Z</cp:lastPrinted>
  <dcterms:created xsi:type="dcterms:W3CDTF">2023-12-06T09:32:00Z</dcterms:created>
  <dcterms:modified xsi:type="dcterms:W3CDTF">2026-04-16T13:39:00Z</dcterms:modified>
</cp:coreProperties>
</file>